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4135" w14:textId="77777777" w:rsidR="006445D8" w:rsidRPr="006445D8" w:rsidRDefault="006445D8" w:rsidP="006445D8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uppressAutoHyphens/>
        <w:spacing w:before="240" w:after="80" w:line="240" w:lineRule="auto"/>
        <w:ind w:left="567" w:hanging="567"/>
        <w:jc w:val="both"/>
        <w:outlineLvl w:val="1"/>
        <w:rPr>
          <w:rFonts w:ascii="Calibri" w:eastAsia="Times New Roman" w:hAnsi="Calibri" w:cs="Calibri"/>
          <w:b/>
          <w:color w:val="002060"/>
          <w:kern w:val="0"/>
          <w:szCs w:val="22"/>
          <w:lang w:eastAsia="zh-CN" w:bidi="ar-SA"/>
          <w14:ligatures w14:val="none"/>
        </w:rPr>
      </w:pPr>
      <w:bookmarkStart w:id="0" w:name="_Toc226104272"/>
      <w:r w:rsidRPr="006445D8">
        <w:rPr>
          <w:rFonts w:ascii="Calibri" w:eastAsia="Times New Roman" w:hAnsi="Calibri" w:cs="Calibri"/>
          <w:b/>
          <w:color w:val="002060"/>
          <w:kern w:val="0"/>
          <w:szCs w:val="22"/>
          <w:lang w:eastAsia="zh-CN" w:bidi="ar-SA"/>
          <w14:ligatures w14:val="none"/>
        </w:rPr>
        <w:t>ΠΑΡΑΡΤΗΜΑ Β’ – ΕΕΕΣ</w:t>
      </w:r>
      <w:bookmarkEnd w:id="0"/>
      <w:r w:rsidRPr="006445D8">
        <w:rPr>
          <w:rFonts w:ascii="Calibri" w:eastAsia="Times New Roman" w:hAnsi="Calibri" w:cs="Calibri"/>
          <w:b/>
          <w:color w:val="002060"/>
          <w:kern w:val="0"/>
          <w:szCs w:val="22"/>
          <w:lang w:eastAsia="zh-CN" w:bidi="ar-SA"/>
          <w14:ligatures w14:val="none"/>
        </w:rPr>
        <w:t xml:space="preserve">  </w:t>
      </w:r>
    </w:p>
    <w:p w14:paraId="61204673" w14:textId="77777777" w:rsidR="006445D8" w:rsidRPr="006445D8" w:rsidRDefault="006445D8" w:rsidP="006445D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</w:pP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Για την παρούσα διαδικασία σύναψης σύμβασης έχει συνταχθεί το έντυπο ΕΕΕΣ, το οποίο αποτελεί αναπόσπαστο μέρος της παρούσας διακήρυξης και έχει διαμορφωθεί ανάλογα με τις απαιτήσεις της παρ.2.2.6 </w:t>
      </w:r>
      <w:r w:rsidRPr="006445D8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zh-CN" w:bidi="ar-SA"/>
          <w14:ligatures w14:val="none"/>
        </w:rPr>
        <w:t>Τεχνική και επαγγελματική ικανότητα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.</w:t>
      </w:r>
    </w:p>
    <w:p w14:paraId="2E3B8C76" w14:textId="77777777" w:rsidR="006445D8" w:rsidRPr="006445D8" w:rsidRDefault="006445D8" w:rsidP="006445D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</w:pPr>
    </w:p>
    <w:p w14:paraId="3D8846CF" w14:textId="77777777" w:rsidR="006445D8" w:rsidRPr="006445D8" w:rsidRDefault="006445D8" w:rsidP="006445D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</w:pP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Από τις 2-5-2019, οι αναθέτουσες αρχές συντάσσουν το ΕΕΕΣ με τη χρήση  της νέας ηλεκτρονικής υπηρεσίας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 </w:t>
      </w:r>
      <w:r w:rsidRPr="006445D8">
        <w:rPr>
          <w:rFonts w:ascii="Calibri" w:eastAsia="Calibri" w:hAnsi="Calibri" w:cs="Calibri"/>
          <w:i/>
          <w:color w:val="5B9BD5"/>
          <w:kern w:val="0"/>
          <w:sz w:val="22"/>
          <w:szCs w:val="22"/>
          <w:u w:val="single"/>
          <w:lang w:val="en-GB" w:eastAsia="zh-CN" w:bidi="ar-SA"/>
          <w14:ligatures w14:val="none"/>
        </w:rPr>
        <w:t>Promitheus</w:t>
      </w:r>
      <w:r w:rsidRPr="006445D8">
        <w:rPr>
          <w:rFonts w:ascii="Calibri" w:eastAsia="Calibri" w:hAnsi="Calibri" w:cs="Calibri"/>
          <w:i/>
          <w:color w:val="5B9BD5"/>
          <w:kern w:val="0"/>
          <w:sz w:val="22"/>
          <w:szCs w:val="22"/>
          <w:u w:val="single"/>
          <w:lang w:eastAsia="zh-CN" w:bidi="ar-SA"/>
          <w14:ligatures w14:val="none"/>
        </w:rPr>
        <w:t xml:space="preserve"> </w:t>
      </w:r>
      <w:proofErr w:type="spellStart"/>
      <w:r w:rsidRPr="006445D8">
        <w:rPr>
          <w:rFonts w:ascii="Calibri" w:eastAsia="Calibri" w:hAnsi="Calibri" w:cs="Calibri"/>
          <w:i/>
          <w:color w:val="5B9BD5"/>
          <w:kern w:val="0"/>
          <w:sz w:val="22"/>
          <w:szCs w:val="22"/>
          <w:u w:val="single"/>
          <w:lang w:val="en-GB" w:eastAsia="zh-CN" w:bidi="ar-SA"/>
          <w14:ligatures w14:val="none"/>
        </w:rPr>
        <w:t>ESPDint</w:t>
      </w:r>
      <w:proofErr w:type="spellEnd"/>
      <w:r w:rsidRPr="006445D8">
        <w:rPr>
          <w:rFonts w:ascii="Calibri" w:eastAsia="Calibri" w:hAnsi="Calibri" w:cs="Calibri"/>
          <w:i/>
          <w:color w:val="5B9BD5"/>
          <w:kern w:val="0"/>
          <w:sz w:val="22"/>
          <w:szCs w:val="22"/>
          <w:u w:val="single"/>
          <w:lang w:val="en-GB" w:eastAsia="zh-CN" w:bidi="ar-SA"/>
          <w14:ligatures w14:val="none"/>
        </w:rPr>
        <w:t> 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(</w:t>
      </w:r>
      <w:hyperlink r:id="rId6" w:history="1"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https</w:t>
        </w:r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eastAsia="zh-CN" w:bidi="ar-SA"/>
            <w14:ligatures w14:val="none"/>
          </w:rPr>
          <w:t>://</w:t>
        </w:r>
        <w:proofErr w:type="spellStart"/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espd</w:t>
        </w:r>
        <w:proofErr w:type="spellEnd"/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eastAsia="zh-CN" w:bidi="ar-SA"/>
            <w14:ligatures w14:val="none"/>
          </w:rPr>
          <w:t>.</w:t>
        </w:r>
        <w:proofErr w:type="spellStart"/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eprocurement</w:t>
        </w:r>
        <w:proofErr w:type="spellEnd"/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eastAsia="zh-CN" w:bidi="ar-SA"/>
            <w14:ligatures w14:val="none"/>
          </w:rPr>
          <w:t>.</w:t>
        </w:r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gov</w:t>
        </w:r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eastAsia="zh-CN" w:bidi="ar-SA"/>
            <w14:ligatures w14:val="none"/>
          </w:rPr>
          <w:t>.</w:t>
        </w:r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gr</w:t>
        </w:r>
        <w:r w:rsidRPr="006445D8">
          <w:rPr>
            <w:rFonts w:ascii="Calibri" w:eastAsia="Calibri" w:hAnsi="Calibri" w:cs="Calibri"/>
            <w:i/>
            <w:color w:val="0000FF"/>
            <w:kern w:val="0"/>
            <w:sz w:val="22"/>
            <w:szCs w:val="22"/>
            <w:u w:val="single"/>
            <w:lang w:eastAsia="zh-CN" w:bidi="ar-SA"/>
            <w14:ligatures w14:val="none"/>
          </w:rPr>
          <w:t>/</w:t>
        </w:r>
      </w:hyperlink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), που προσφέρει τη δυνατότητα ηλεκτρονικής σύνταξης και διαχείρισης του Ευρωπαϊκού Ενιαίου Εγγράφου Σύμβασης (ΕΕΕΣ). Η σχετική ανακοίνωση είναι διαθέσιμη στη Διαδικτυακή Πύλη του ΕΣΗΔΗΣ «</w:t>
      </w:r>
      <w:hyperlink r:id="rId7">
        <w:r w:rsidRPr="006445D8">
          <w:rPr>
            <w:rFonts w:ascii="Calibri" w:eastAsia="Calibri" w:hAnsi="Calibri" w:cs="Calibri"/>
            <w:i/>
            <w:color w:val="5B9BD5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www</w:t>
        </w:r>
        <w:r w:rsidRPr="006445D8">
          <w:rPr>
            <w:rFonts w:ascii="Calibri" w:eastAsia="Calibri" w:hAnsi="Calibri" w:cs="Calibri"/>
            <w:i/>
            <w:color w:val="5B9BD5"/>
            <w:kern w:val="0"/>
            <w:sz w:val="22"/>
            <w:szCs w:val="22"/>
            <w:u w:val="single"/>
            <w:lang w:eastAsia="zh-CN" w:bidi="ar-SA"/>
            <w14:ligatures w14:val="none"/>
          </w:rPr>
          <w:t>.</w:t>
        </w:r>
        <w:proofErr w:type="spellStart"/>
        <w:r w:rsidRPr="006445D8">
          <w:rPr>
            <w:rFonts w:ascii="Calibri" w:eastAsia="Calibri" w:hAnsi="Calibri" w:cs="Calibri"/>
            <w:i/>
            <w:color w:val="5B9BD5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promitheus</w:t>
        </w:r>
        <w:proofErr w:type="spellEnd"/>
        <w:r w:rsidRPr="006445D8">
          <w:rPr>
            <w:rFonts w:ascii="Calibri" w:eastAsia="Calibri" w:hAnsi="Calibri" w:cs="Calibri"/>
            <w:i/>
            <w:color w:val="5B9BD5"/>
            <w:kern w:val="0"/>
            <w:sz w:val="22"/>
            <w:szCs w:val="22"/>
            <w:u w:val="single"/>
            <w:lang w:eastAsia="zh-CN" w:bidi="ar-SA"/>
            <w14:ligatures w14:val="none"/>
          </w:rPr>
          <w:t>.</w:t>
        </w:r>
        <w:r w:rsidRPr="006445D8">
          <w:rPr>
            <w:rFonts w:ascii="Calibri" w:eastAsia="Calibri" w:hAnsi="Calibri" w:cs="Calibri"/>
            <w:i/>
            <w:color w:val="5B9BD5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gov</w:t>
        </w:r>
        <w:r w:rsidRPr="006445D8">
          <w:rPr>
            <w:rFonts w:ascii="Calibri" w:eastAsia="Calibri" w:hAnsi="Calibri" w:cs="Calibri"/>
            <w:i/>
            <w:color w:val="5B9BD5"/>
            <w:kern w:val="0"/>
            <w:sz w:val="22"/>
            <w:szCs w:val="22"/>
            <w:u w:val="single"/>
            <w:lang w:eastAsia="zh-CN" w:bidi="ar-SA"/>
            <w14:ligatures w14:val="none"/>
          </w:rPr>
          <w:t>.</w:t>
        </w:r>
        <w:r w:rsidRPr="006445D8">
          <w:rPr>
            <w:rFonts w:ascii="Calibri" w:eastAsia="Calibri" w:hAnsi="Calibri" w:cs="Calibri"/>
            <w:i/>
            <w:color w:val="5B9BD5"/>
            <w:kern w:val="0"/>
            <w:sz w:val="22"/>
            <w:szCs w:val="22"/>
            <w:u w:val="single"/>
            <w:lang w:val="en-GB" w:eastAsia="zh-CN" w:bidi="ar-SA"/>
            <w14:ligatures w14:val="none"/>
          </w:rPr>
          <w:t>gr</w:t>
        </w:r>
      </w:hyperlink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». Το περιεχόμενο του αρχείου, είτε ενσωματώνεται στο κείμενο της διακήρυξης, είτε, ως αρχείο 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PDF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, ηλεκτρονικά υπογεγραμμένο, αναρτάται ξεχωριστά ως αναπόσπαστο μέρος αυτής. 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T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ο αρχείο 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XML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 αναρτάται για τη διευκόλυνση των οικονομικών φορέων προκειμένου να συντάξουν μέσω της υπηρεσίας 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e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ΕΕΕΣ τη σχετική απάντηση τους.</w:t>
      </w:r>
    </w:p>
    <w:p w14:paraId="30115907" w14:textId="77777777" w:rsidR="006445D8" w:rsidRPr="006445D8" w:rsidRDefault="006445D8" w:rsidP="006445D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</w:pP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Στο πλαίσιο της παρούσας διαδικασίας οι οικονομικοί φορείς θα υποβάλλουν ΕΕΕΣ σύμφωνα με το σχετικό αρχείο που θα αναρτηθεί στην διαδικτυακή πύλη του ΕΣΗΔΗΣ σε μορφή .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pdf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 (</w:t>
      </w:r>
      <w:proofErr w:type="spellStart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espd</w:t>
      </w:r>
      <w:proofErr w:type="spellEnd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-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request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.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pdf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) και το αντίστοιχο αρχείο σε μορφή 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XML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 (</w:t>
      </w:r>
      <w:proofErr w:type="spellStart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espd</w:t>
      </w:r>
      <w:proofErr w:type="spellEnd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-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request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.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xml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) προκειμένου να συνταχθεί μέσω της ηλεκτρονικής υπηρεσίας του ΕΣΗΔΗΣ 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Promitheus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 </w:t>
      </w:r>
      <w:proofErr w:type="spellStart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ESPDint</w:t>
      </w:r>
      <w:proofErr w:type="spellEnd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 xml:space="preserve"> (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https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://</w:t>
      </w:r>
      <w:proofErr w:type="spellStart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espd</w:t>
      </w:r>
      <w:proofErr w:type="spellEnd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.</w:t>
      </w:r>
      <w:proofErr w:type="spellStart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eprocurement</w:t>
      </w:r>
      <w:proofErr w:type="spellEnd"/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.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gov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.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val="en-GB" w:eastAsia="zh-CN" w:bidi="ar-SA"/>
          <w14:ligatures w14:val="none"/>
        </w:rPr>
        <w:t>gr</w:t>
      </w:r>
      <w:r w:rsidRPr="006445D8">
        <w:rPr>
          <w:rFonts w:ascii="Calibri" w:eastAsia="Calibri" w:hAnsi="Calibri" w:cs="Calibri"/>
          <w:color w:val="000000"/>
          <w:kern w:val="0"/>
          <w:sz w:val="22"/>
          <w:szCs w:val="22"/>
          <w:lang w:eastAsia="zh-CN" w:bidi="ar-SA"/>
          <w14:ligatures w14:val="none"/>
        </w:rPr>
        <w:t>/) η σχετική απάντηση.</w:t>
      </w:r>
    </w:p>
    <w:p w14:paraId="2491359D" w14:textId="77777777" w:rsidR="006445D8" w:rsidRPr="006445D8" w:rsidRDefault="006445D8" w:rsidP="006445D8">
      <w:pPr>
        <w:suppressAutoHyphens/>
        <w:spacing w:after="60" w:line="240" w:lineRule="auto"/>
        <w:jc w:val="both"/>
        <w:rPr>
          <w:rFonts w:ascii="Calibri" w:eastAsia="Times New Roman" w:hAnsi="Calibri" w:cs="Calibri"/>
          <w:i/>
          <w:color w:val="5B9BD5"/>
          <w:kern w:val="0"/>
          <w:sz w:val="22"/>
          <w:szCs w:val="22"/>
          <w:lang w:eastAsia="zh-CN" w:bidi="ar-SA"/>
          <w14:ligatures w14:val="none"/>
        </w:rPr>
      </w:pPr>
    </w:p>
    <w:p w14:paraId="40BAB35D" w14:textId="77777777" w:rsidR="0037133D" w:rsidRPr="006445D8" w:rsidRDefault="0037133D"/>
    <w:sectPr w:rsidR="0037133D" w:rsidRPr="006445D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DB5C" w14:textId="77777777" w:rsidR="00027786" w:rsidRDefault="00027786" w:rsidP="00C54A91">
      <w:pPr>
        <w:spacing w:after="0" w:line="240" w:lineRule="auto"/>
      </w:pPr>
      <w:r>
        <w:separator/>
      </w:r>
    </w:p>
  </w:endnote>
  <w:endnote w:type="continuationSeparator" w:id="0">
    <w:p w14:paraId="0ECF9D68" w14:textId="77777777" w:rsidR="00027786" w:rsidRDefault="00027786" w:rsidP="00C5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DE6F" w14:textId="234D9ED4" w:rsidR="00C54A91" w:rsidRPr="00C54A91" w:rsidRDefault="00C54A91" w:rsidP="00C54A91">
    <w:pPr>
      <w:pStyle w:val="ab"/>
      <w:tabs>
        <w:tab w:val="left" w:pos="1508"/>
        <w:tab w:val="center" w:pos="4819"/>
      </w:tabs>
    </w:pPr>
    <w:bookmarkStart w:id="1" w:name="_Hlk219022875"/>
    <w:r w:rsidRPr="009A4F59">
      <w:rPr>
        <w:noProof/>
      </w:rPr>
      <w:drawing>
        <wp:inline distT="0" distB="0" distL="0" distR="0" wp14:anchorId="39077269" wp14:editId="7337E128">
          <wp:extent cx="5274310" cy="505460"/>
          <wp:effectExtent l="0" t="0" r="2540" b="8890"/>
          <wp:docPr id="4775664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Pr="00C54A9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060E" w14:textId="77777777" w:rsidR="00027786" w:rsidRDefault="00027786" w:rsidP="00C54A91">
      <w:pPr>
        <w:spacing w:after="0" w:line="240" w:lineRule="auto"/>
      </w:pPr>
      <w:r>
        <w:separator/>
      </w:r>
    </w:p>
  </w:footnote>
  <w:footnote w:type="continuationSeparator" w:id="0">
    <w:p w14:paraId="24BD9239" w14:textId="77777777" w:rsidR="00027786" w:rsidRDefault="00027786" w:rsidP="00C54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27"/>
    <w:rsid w:val="00027786"/>
    <w:rsid w:val="0037133D"/>
    <w:rsid w:val="00447CB8"/>
    <w:rsid w:val="00595CD6"/>
    <w:rsid w:val="006445D8"/>
    <w:rsid w:val="007F2527"/>
    <w:rsid w:val="00C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0C15"/>
  <w15:chartTrackingRefBased/>
  <w15:docId w15:val="{DB7A2098-CAD6-4F4A-831E-6B33CA75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25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252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25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25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25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2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25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25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25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25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25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54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54A91"/>
  </w:style>
  <w:style w:type="paragraph" w:styleId="ab">
    <w:name w:val="footer"/>
    <w:basedOn w:val="a"/>
    <w:link w:val="Char4"/>
    <w:unhideWhenUsed/>
    <w:rsid w:val="00C54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54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d.eprocurement.gov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Στυλιανός Περισοράτης</dc:creator>
  <cp:keywords/>
  <dc:description/>
  <cp:lastModifiedBy>Στυλιανός Περισοράτης</cp:lastModifiedBy>
  <cp:revision>3</cp:revision>
  <dcterms:created xsi:type="dcterms:W3CDTF">2026-04-03T10:30:00Z</dcterms:created>
  <dcterms:modified xsi:type="dcterms:W3CDTF">2026-04-03T10:35:00Z</dcterms:modified>
</cp:coreProperties>
</file>