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58" w:rsidRPr="00316435" w:rsidRDefault="001C7558" w:rsidP="001C755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Παράρτημα Α΄ Απαιτήσεις - Τεχνικές Προδιαγραφές</w:t>
      </w:r>
    </w:p>
    <w:p w:rsidR="001C7558" w:rsidRPr="00A026ED" w:rsidRDefault="001C7558" w:rsidP="001C7558">
      <w:pPr>
        <w:spacing w:after="0"/>
        <w:ind w:left="142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b/>
          <w:sz w:val="20"/>
          <w:szCs w:val="20"/>
          <w:lang w:val="el-GR"/>
        </w:rPr>
        <w:t>Σημείωση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l-GR"/>
        </w:rPr>
        <w:t>Τυχόν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αναφορά σε εμπορικά σήματα κατασκευαστών δεν αποτελεί κατά κανένα τρόπο υποχρεωτική απαίτηση του διαγωνισμού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και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γίνεται για λόγους διευκόλυνσης του προσφέροντος στην κατανόηση των αναγκών του ιδρύματος και στη</w:t>
      </w:r>
      <w:r>
        <w:rPr>
          <w:rFonts w:ascii="Times New Roman" w:hAnsi="Times New Roman" w:cs="Times New Roman"/>
          <w:sz w:val="20"/>
          <w:szCs w:val="20"/>
          <w:lang w:val="el-GR"/>
        </w:rPr>
        <w:t>ν ορθή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συμπλήρωση της προσφοράς του.</w:t>
      </w:r>
    </w:p>
    <w:p w:rsidR="001C7558" w:rsidRDefault="001C7558" w:rsidP="001C7558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</w:p>
    <w:p w:rsidR="001C7558" w:rsidRPr="00316435" w:rsidRDefault="001C7558" w:rsidP="001C7558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vanish/>
          <w:sz w:val="20"/>
          <w:szCs w:val="20"/>
          <w:u w:val="single"/>
          <w:lang w:val="el-GR"/>
        </w:rPr>
      </w:pPr>
    </w:p>
    <w:p w:rsidR="001C7558" w:rsidRPr="00316435" w:rsidRDefault="001C7558" w:rsidP="001C7558">
      <w:pPr>
        <w:ind w:left="284"/>
        <w:contextualSpacing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Τμήμα 1</w:t>
      </w:r>
    </w:p>
    <w:p w:rsidR="001C7558" w:rsidRPr="00316435" w:rsidRDefault="001C7558" w:rsidP="001C7558">
      <w:pPr>
        <w:ind w:left="284"/>
        <w:contextualSpacing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Ψηφιακή Φωτογραφική Μηχανή, Πληροφορίες Ν. Μπιλάλης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Τύπος: Mirrorless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Σύνδεση: NFS και WiFi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Αισθητήρα: 20.1 ΜΡ τουλάχιστον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Μέγεθος αισθητήρα: 23.5 x 15.6 mm τουλάχιστον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Οθόνη: Ανακλινόμενη 3” τουλάχιστον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Φακό: 16-50 mm τουλάχιστον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Φλας: Ενσωματωμένο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>Χρώμα: Μαύρο</w:t>
      </w:r>
    </w:p>
    <w:p w:rsidR="001C7558" w:rsidRPr="00316435" w:rsidRDefault="001C7558" w:rsidP="001C7558">
      <w:pPr>
        <w:contextualSpacing/>
        <w:rPr>
          <w:rFonts w:ascii="Times New Roman" w:hAnsi="Times New Roman" w:cs="Times New Roman"/>
          <w:sz w:val="20"/>
          <w:szCs w:val="20"/>
          <w:lang w:val="el-GR"/>
        </w:rPr>
      </w:pPr>
    </w:p>
    <w:p w:rsidR="001C7558" w:rsidRPr="00316435" w:rsidRDefault="001C7558" w:rsidP="001C7558">
      <w:pPr>
        <w:contextualSpacing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</w:p>
    <w:p w:rsidR="001C7558" w:rsidRPr="00363DD7" w:rsidRDefault="001C7558" w:rsidP="001C7558">
      <w:pPr>
        <w:ind w:left="284"/>
        <w:contextualSpacing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 xml:space="preserve">Τμήμα </w:t>
      </w:r>
      <w:r w:rsidRPr="00363DD7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2</w:t>
      </w:r>
    </w:p>
    <w:p w:rsidR="001C7558" w:rsidRPr="00316435" w:rsidRDefault="001C7558" w:rsidP="001C7558">
      <w:pPr>
        <w:ind w:left="284"/>
        <w:contextualSpacing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Βιντεοπροβολέας</w:t>
      </w:r>
      <w:r w:rsidRPr="00316435">
        <w:rPr>
          <w:rFonts w:ascii="Times New Roman" w:hAnsi="Times New Roman" w:cs="Times New Roman"/>
          <w:b/>
          <w:bCs/>
          <w:sz w:val="20"/>
          <w:szCs w:val="20"/>
          <w:lang w:val="el-GR"/>
        </w:rPr>
        <w:t>, Πληροφορίες Ι. Μαρινάκης</w:t>
      </w:r>
    </w:p>
    <w:p w:rsidR="001C7558" w:rsidRPr="00363DD7" w:rsidRDefault="001C7558" w:rsidP="001C7558">
      <w:pPr>
        <w:spacing w:line="288" w:lineRule="atLeast"/>
        <w:ind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     </w:t>
      </w:r>
      <w:r w:rsidRPr="00363DD7">
        <w:rPr>
          <w:rFonts w:ascii="Times New Roman" w:hAnsi="Times New Roman" w:cs="Times New Roman"/>
          <w:sz w:val="20"/>
          <w:szCs w:val="20"/>
          <w:lang w:val="el-GR"/>
        </w:rPr>
        <w:t>Τεχνολογία:   DLP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l-GR"/>
        </w:rPr>
        <w:t>Ανάλυση:  1280 x 800 pixels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l-GR"/>
        </w:rPr>
        <w:t>Φωτεινότητα: 3600</w:t>
      </w:r>
    </w:p>
    <w:p w:rsidR="001C7558" w:rsidRPr="00316435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l-GR"/>
        </w:rPr>
        <w:t>Αντίθεση: 15000:1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</w:p>
    <w:p w:rsidR="001C7558" w:rsidRPr="00363DD7" w:rsidRDefault="001C7558" w:rsidP="001C7558">
      <w:pPr>
        <w:ind w:left="426"/>
        <w:contextualSpacing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 xml:space="preserve">Τμήμα </w:t>
      </w:r>
      <w:r w:rsidRPr="00363DD7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3</w:t>
      </w:r>
    </w:p>
    <w:p w:rsidR="001C7558" w:rsidRPr="00316435" w:rsidRDefault="001C7558" w:rsidP="001C7558">
      <w:pPr>
        <w:contextualSpacing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Φορητός Υπολογιστής (</w:t>
      </w:r>
      <w:r w:rsidRPr="00316435">
        <w:rPr>
          <w:rFonts w:ascii="Times New Roman" w:hAnsi="Times New Roman" w:cs="Times New Roman"/>
          <w:b/>
          <w:sz w:val="20"/>
          <w:szCs w:val="20"/>
          <w:lang w:val="en-US"/>
        </w:rPr>
        <w:t>laptop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), Πληροφορίες Δ. Πατέλης</w:t>
      </w:r>
    </w:p>
    <w:p w:rsidR="001C7558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Διάσταση οθόνης: 15.6''</w:t>
      </w:r>
    </w:p>
    <w:p w:rsidR="001C7558" w:rsidRPr="00A026ED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Ανάλυση οθόνης: 1920 x 1080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Επεξεργαστής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: Intel Core i3-7020U (2.30GHz)</w:t>
      </w:r>
    </w:p>
    <w:p w:rsidR="001C7558" w:rsidRPr="001C7558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Μνήμη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>: 4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GB</w:t>
      </w:r>
    </w:p>
    <w:p w:rsidR="001C7558" w:rsidRPr="001C7558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Σκληρός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δίσκος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>: 128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GB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2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SSD</w:t>
      </w:r>
    </w:p>
    <w:p w:rsidR="001C7558" w:rsidRPr="001C7558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Κάρτα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γραφικών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Intel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HD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Graphics</w:t>
      </w: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620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Μνήμη</w:t>
      </w: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κάρτας</w:t>
      </w: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γραφικών</w:t>
      </w: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Shared</w:t>
      </w:r>
    </w:p>
    <w:p w:rsidR="001C7558" w:rsidRPr="00A026ED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Λειτουργικό σύστημα: Windows 10 Home GR 64-bit</w:t>
      </w:r>
    </w:p>
    <w:p w:rsidR="001C7558" w:rsidRPr="00A026ED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Χαρακτηριστικά μνήμης: DDR4- 2666MHZ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Οπτικά</w:t>
      </w:r>
      <w:r w:rsidRPr="00363DD7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μέσα</w:t>
      </w:r>
      <w:r w:rsidRPr="00363DD7">
        <w:rPr>
          <w:rFonts w:ascii="Times New Roman" w:hAnsi="Times New Roman" w:cs="Times New Roman"/>
          <w:sz w:val="20"/>
          <w:szCs w:val="20"/>
          <w:lang w:val="el-GR"/>
        </w:rPr>
        <w:t>: Not Available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C7558">
        <w:rPr>
          <w:rFonts w:ascii="Times New Roman" w:hAnsi="Times New Roman" w:cs="Times New Roman"/>
          <w:sz w:val="20"/>
          <w:szCs w:val="20"/>
          <w:lang w:val="el-GR" w:eastAsia="el-GR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Δίκτυο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: Ethernet 10 / 100, Wi-Fi, Bluetooth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Web camera: 1.0 Megapixels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Μπαταρία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>: 3 Cell Li-Ion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I/O Ports: 2x USB 3.1 Gen 1 ports, 1x USB 2.0 port, RJ-45 port, Audio Headset (Headphone and Microphone  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Combo) port, HDMI 1.4 port, SD-Card slot, Security-Cable slot (Wedge-Shaped)</w:t>
      </w:r>
    </w:p>
    <w:p w:rsidR="001C7558" w:rsidRPr="00A026ED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1C75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Διαστάσεις (mm): 380 x 258 x 20/19.89</w:t>
      </w:r>
    </w:p>
    <w:p w:rsidR="001C7558" w:rsidRPr="00A026ED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Βάρος (κιλά): 2.00</w:t>
      </w:r>
    </w:p>
    <w:p w:rsidR="001C7558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 w:rsidRPr="00A026ED">
        <w:rPr>
          <w:rFonts w:ascii="Times New Roman" w:hAnsi="Times New Roman" w:cs="Times New Roman"/>
          <w:sz w:val="20"/>
          <w:szCs w:val="20"/>
          <w:lang w:val="el-GR"/>
        </w:rPr>
        <w:t xml:space="preserve"> Επιπρόσθετα: RAM: 1x4GB DDR4-2666MHz (Maximum 16GB – Two SODIMM Slots), HDD: 128GB M.2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   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C7558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PCIe </w:t>
      </w:r>
    </w:p>
    <w:p w:rsidR="001C7558" w:rsidRPr="00363DD7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NVMe SSD, WiFi 802.11ac, Bluetooth 4.2, Keyboard Greek (QWERTY)</w:t>
      </w:r>
    </w:p>
    <w:p w:rsidR="001C7558" w:rsidRPr="00335E0B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63D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Εγγύηση</w:t>
      </w:r>
      <w:r w:rsidRPr="00335E0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μήνες</w:t>
      </w:r>
      <w:r w:rsidRPr="00335E0B">
        <w:rPr>
          <w:rFonts w:ascii="Times New Roman" w:hAnsi="Times New Roman" w:cs="Times New Roman"/>
          <w:sz w:val="20"/>
          <w:szCs w:val="20"/>
          <w:lang w:val="en-US"/>
        </w:rPr>
        <w:t>): 12</w:t>
      </w:r>
    </w:p>
    <w:p w:rsidR="001C7558" w:rsidRPr="00335E0B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35E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Τύπος</w:t>
      </w:r>
      <w:r w:rsidRPr="00335E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6ED">
        <w:rPr>
          <w:rFonts w:ascii="Times New Roman" w:hAnsi="Times New Roman" w:cs="Times New Roman"/>
          <w:sz w:val="20"/>
          <w:szCs w:val="20"/>
          <w:lang w:val="el-GR"/>
        </w:rPr>
        <w:t>εγγύησης</w:t>
      </w:r>
      <w:r w:rsidRPr="00335E0B">
        <w:rPr>
          <w:rFonts w:ascii="Times New Roman" w:hAnsi="Times New Roman" w:cs="Times New Roman"/>
          <w:sz w:val="20"/>
          <w:szCs w:val="20"/>
          <w:lang w:val="en-US"/>
        </w:rPr>
        <w:t>: On Site - Repair Next Business Day</w:t>
      </w:r>
    </w:p>
    <w:p w:rsidR="001C7558" w:rsidRPr="00335E0B" w:rsidRDefault="001C7558" w:rsidP="001C7558">
      <w:pPr>
        <w:spacing w:line="288" w:lineRule="atLeast"/>
        <w:ind w:left="284" w:right="38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1C7558" w:rsidRPr="001C7558" w:rsidRDefault="001C7558" w:rsidP="001C7558">
      <w:pPr>
        <w:ind w:left="567"/>
        <w:contextualSpacing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 xml:space="preserve">Τμήμα </w:t>
      </w:r>
      <w:r w:rsidRPr="001C7558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4</w:t>
      </w:r>
    </w:p>
    <w:p w:rsidR="001C7558" w:rsidRPr="00316435" w:rsidRDefault="001C7558" w:rsidP="001C7558">
      <w:pPr>
        <w:ind w:left="567"/>
        <w:contextualSpacing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Φορητός Υπολογιστής (</w:t>
      </w:r>
      <w:r w:rsidRPr="00316435">
        <w:rPr>
          <w:rFonts w:ascii="Times New Roman" w:hAnsi="Times New Roman" w:cs="Times New Roman"/>
          <w:b/>
          <w:sz w:val="20"/>
          <w:szCs w:val="20"/>
          <w:lang w:val="en-US"/>
        </w:rPr>
        <w:t>laptop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), Πληροφορίες Κ.-Α. Ουγγρίνης</w:t>
      </w:r>
    </w:p>
    <w:tbl>
      <w:tblPr>
        <w:tblW w:w="83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74"/>
        <w:gridCol w:w="9"/>
        <w:gridCol w:w="142"/>
        <w:gridCol w:w="1704"/>
        <w:gridCol w:w="1133"/>
        <w:gridCol w:w="1554"/>
      </w:tblGrid>
      <w:tr w:rsidR="001C7558" w:rsidRPr="00E46E6E" w:rsidTr="004D342C">
        <w:tc>
          <w:tcPr>
            <w:tcW w:w="1842" w:type="dxa"/>
            <w:shd w:val="clear" w:color="auto" w:fill="B8CCE4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Χαρακτηριστικό</w:t>
            </w:r>
          </w:p>
        </w:tc>
        <w:tc>
          <w:tcPr>
            <w:tcW w:w="3829" w:type="dxa"/>
            <w:gridSpan w:val="4"/>
            <w:shd w:val="clear" w:color="auto" w:fill="B8CCE4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Ελάχιστες Προδιαγραφές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Συμμόρφωση Προτεινόμενης Προσφοράς</w:t>
            </w:r>
          </w:p>
        </w:tc>
        <w:tc>
          <w:tcPr>
            <w:tcW w:w="1554" w:type="dxa"/>
            <w:shd w:val="clear" w:color="auto" w:fill="B8CCE4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Σημείο Αναφοράς Τεκμηρίωσης</w:t>
            </w:r>
          </w:p>
        </w:tc>
      </w:tr>
      <w:tr w:rsidR="001C7558" w:rsidRPr="001410AF" w:rsidTr="004D342C">
        <w:tc>
          <w:tcPr>
            <w:tcW w:w="1842" w:type="dxa"/>
            <w:vAlign w:val="center"/>
          </w:tcPr>
          <w:p w:rsidR="001C7558" w:rsidRPr="00816768" w:rsidRDefault="001C7558" w:rsidP="004D342C">
            <w:pPr>
              <w:snapToGrid w:val="0"/>
              <w:spacing w:before="60" w:after="6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Κατασκευαστής 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Να αναφερθεί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Lines="60" w:before="144" w:afterLines="60" w:after="144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Lines="60" w:before="144" w:afterLines="60" w:after="144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C7558" w:rsidRPr="005F3CEC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napToGrid w:val="0"/>
              <w:spacing w:before="60" w:after="6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Μοντέλο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 αναφερθεί (κωδικός προϊόντος)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Lines="60" w:before="144" w:afterLines="60" w:after="144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Lines="60" w:before="144" w:afterLines="60" w:after="144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1A1C4C" w:rsidTr="004D342C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558" w:rsidRPr="00816768" w:rsidRDefault="001C7558" w:rsidP="004D342C">
            <w:pPr>
              <w:snapToGrid w:val="0"/>
              <w:spacing w:before="60" w:after="6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Ποιότητα κατασκευής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558" w:rsidRPr="00195CC3" w:rsidRDefault="001C7558" w:rsidP="004D342C">
            <w:pPr>
              <w:spacing w:before="60" w:after="6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ISO 9001/9002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Επεξεργαστής</w:t>
            </w: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Chipset  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 αναφερθεί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982813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Οικογένεια 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Επεξεργαστής της οικογένειας </w:t>
            </w:r>
            <w:hyperlink r:id="rId5" w:history="1">
              <w:r w:rsidRPr="00195CC3">
                <w:rPr>
                  <w:rFonts w:ascii="Times New Roman" w:hAnsi="Times New Roman" w:cs="Times New Roman"/>
                  <w:sz w:val="20"/>
                  <w:szCs w:val="20"/>
                </w:rPr>
                <w:t>Intel</w:t>
              </w:r>
            </w:hyperlink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®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™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7 ή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9, 8ης  ή 9ης γενιάς*</w:t>
            </w:r>
          </w:p>
        </w:tc>
        <w:tc>
          <w:tcPr>
            <w:tcW w:w="1133" w:type="dxa"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54" w:type="dxa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Πυρήνες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6 / 12 (threads)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982813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Απόδοση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&gt;=  12000 σύμφωνα με τις μετρήσεις απόδοσης του εργαλείου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</w:p>
        </w:tc>
        <w:tc>
          <w:tcPr>
            <w:tcW w:w="1133" w:type="dxa"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54" w:type="dxa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rPr>
          <w:trHeight w:val="444"/>
        </w:trPr>
        <w:tc>
          <w:tcPr>
            <w:tcW w:w="1842" w:type="dxa"/>
            <w:vMerge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983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Συχνότητα Επεξεργαστή</w:t>
            </w:r>
          </w:p>
        </w:tc>
        <w:tc>
          <w:tcPr>
            <w:tcW w:w="1846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&gt;= 2.2 GHz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br/>
              <w:t>Turbo speed: &gt;= 4.1 GHz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324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Cache Επεξεργαστή </w:t>
            </w:r>
          </w:p>
        </w:tc>
        <w:tc>
          <w:tcPr>
            <w:tcW w:w="1846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9 MB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324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Bus Speed</w:t>
            </w:r>
          </w:p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8 GT/s DMI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324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Lithography</w:t>
            </w:r>
          </w:p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14 nm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Μνήμη</w:t>
            </w: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Χωρητικότητα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16 GB αναβαθμίσιμη σε 32GB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Συχνότητα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2666 ΜΗz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403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DDR4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Σκληρός Δίσκος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Χωρητικότητα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&gt;= 256 GB 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M.2 NVMe PCIE 3.0 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Οπτική μονάδα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Προαιρετικό  (DVD±R/RW double layer drive)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Αναγνώστης καρτών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Μulti-format SD media card reader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Προαιρετικό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Οθόνη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Διαστάσεις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&gt;=15 inches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Ανάλυση οθόνης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1920 x 1080 pixels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379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Full HD 144Hz, 1920 x 1080 IPS, 100% sRGB, matte screen w/ 4.9mm bezel, factory calibrated</w:t>
            </w:r>
          </w:p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</w:p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Full HD 240Hz, 1920 x 1080 IPS, 100% sRGB, matte screen w/ 4.9mm bezel, factory calibrated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Κάρτα Γραφικών </w:t>
            </w:r>
          </w:p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Μοντέλο 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NVIDIA GeForce RTX 2070 Max-Q design ή καλύτερη VR compatible*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982813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Ανεξάρτητη κάρτα γραφικών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VR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compatible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Αρχιτεκτονική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Turing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Μνήμη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8192 MB GDDR6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Memory Bus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256bit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Memory Bandwidth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448.0 GB/s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VR Compatible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Tensor Cores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RT Cores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Υποστήριξη DirectX 12 και OpenGL 4.6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Κάρτα δικτύου</w:t>
            </w:r>
          </w:p>
        </w:tc>
        <w:tc>
          <w:tcPr>
            <w:tcW w:w="1974" w:type="dxa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</w:p>
        </w:tc>
        <w:tc>
          <w:tcPr>
            <w:tcW w:w="1855" w:type="dxa"/>
            <w:gridSpan w:val="3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Ενσωματωμένη Wireless-AC 9560 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Μέγιστη ταχύτητα</w:t>
            </w:r>
          </w:p>
        </w:tc>
        <w:tc>
          <w:tcPr>
            <w:tcW w:w="1855" w:type="dxa"/>
            <w:gridSpan w:val="3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&gt;=1,73Gbps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Ασύρματη Επικοινωνία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Υποστήριξη πρωτοκόλλων 802.11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Υποστήριξη πρωτοκόλλου Bluetooth 5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219"/>
        </w:trPr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Πρόσθετα  χαρακτηριστικά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Ενσωματωμένα ηχεία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219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Windows® Hello built-in IR HD webcam 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 &gt;= (1MP / 720P)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982813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Πληκτρολόγιο – Touchpad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Πληκτρολόγιο πλήρους μεγέθους με πολύχρωμο (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οπίσθιο φωτισμό προγραμματιζόμενο ανά πλήκτρο, 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br/>
              <w:t xml:space="preserve">Γυάλινο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precision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πολλαπλής αφής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Θύρες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thunderbolt 3 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&gt;= 1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rPr>
          <w:trHeight w:val="624"/>
        </w:trPr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USB 3.1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HDMI 2.0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RJ-45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Προαιρετικό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Συνδυασμένη θύρα μικροφώνου/ακουστικών 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Δυνατότητα σύνδεσης σε </w:t>
            </w: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GPU</w:t>
            </w: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docking</w:t>
            </w: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-</w:t>
            </w: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του ίδιου κατασκευαστή 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Υποχρεωτικό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Δυνατότητα κλειδώματος τύπου </w:t>
            </w: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Kensington</w:t>
            </w: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σε σταθερό σημείο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Μπαταρία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80 WHr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Τύπος τροφοδοσίας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&gt;= 150W AC power adapter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 w:val="restart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Διαστάσεις</w:t>
            </w: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Πλάτος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&lt;= 360 mm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Μήκος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&lt;= 240 mm 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Merge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Ύψος</w:t>
            </w:r>
          </w:p>
        </w:tc>
        <w:tc>
          <w:tcPr>
            <w:tcW w:w="1846" w:type="dxa"/>
            <w:gridSpan w:val="2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&lt;= 20 mm 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Bάρος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&lt;= 2.2 κιλά 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Τσάντα Μεταφοράς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Προαιρετικό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Windows 10 Home 64 bit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1C7558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Οδηγοί – Λογισμικό διαχείρισης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Εγγύηση καλής λειτουργίας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 xml:space="preserve">Τουλάχιστον 1  έτος εγγύηση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1C7558" w:rsidTr="004D342C">
        <w:tc>
          <w:tcPr>
            <w:tcW w:w="1842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Παράδοση </w:t>
            </w:r>
          </w:p>
        </w:tc>
        <w:tc>
          <w:tcPr>
            <w:tcW w:w="3829" w:type="dxa"/>
            <w:gridSpan w:val="4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133" w:type="dxa"/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54" w:type="dxa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842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68">
              <w:rPr>
                <w:rFonts w:ascii="Times New Roman" w:hAnsi="Times New Roman" w:cs="Times New Roman"/>
                <w:b/>
                <w:sz w:val="20"/>
                <w:szCs w:val="20"/>
              </w:rPr>
              <w:t>Χρόνος Παράδοσης</w:t>
            </w:r>
          </w:p>
        </w:tc>
        <w:tc>
          <w:tcPr>
            <w:tcW w:w="3829" w:type="dxa"/>
            <w:gridSpan w:val="4"/>
            <w:vAlign w:val="center"/>
          </w:tcPr>
          <w:p w:rsidR="001C7558" w:rsidRPr="00195CC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3">
              <w:rPr>
                <w:rFonts w:ascii="Times New Roman" w:hAnsi="Times New Roman" w:cs="Times New Roman"/>
                <w:sz w:val="20"/>
                <w:szCs w:val="20"/>
              </w:rPr>
              <w:t>&lt;= 30 ημέρες</w:t>
            </w:r>
          </w:p>
        </w:tc>
        <w:tc>
          <w:tcPr>
            <w:tcW w:w="1133" w:type="dxa"/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7558" w:rsidRPr="00816768" w:rsidRDefault="001C7558" w:rsidP="001C7558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7558" w:rsidRPr="00816768" w:rsidRDefault="001C7558" w:rsidP="001C7558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7558" w:rsidRPr="00384BC1" w:rsidRDefault="001C7558" w:rsidP="001C7558">
      <w:pPr>
        <w:spacing w:before="60" w:after="60"/>
        <w:ind w:left="567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4BC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Τμήμα 5</w:t>
      </w:r>
      <w:r w:rsidRPr="00384BC1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C7558" w:rsidRPr="00316435" w:rsidRDefault="001C7558" w:rsidP="001C7558">
      <w:pPr>
        <w:spacing w:before="60" w:after="60"/>
        <w:ind w:left="567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6435">
        <w:rPr>
          <w:rFonts w:ascii="Times New Roman" w:hAnsi="Times New Roman" w:cs="Times New Roman"/>
          <w:b/>
          <w:sz w:val="20"/>
          <w:szCs w:val="20"/>
        </w:rPr>
        <w:t>Πολυμηχ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άνημα,</w:t>
      </w:r>
      <w:r w:rsidRPr="00316435">
        <w:rPr>
          <w:rFonts w:ascii="Times New Roman" w:hAnsi="Times New Roman" w:cs="Times New Roman"/>
          <w:b/>
          <w:sz w:val="20"/>
          <w:szCs w:val="20"/>
        </w:rPr>
        <w:t xml:space="preserve"> Πληροφορίες Α. Μουτσόπουλος</w:t>
      </w:r>
    </w:p>
    <w:tbl>
      <w:tblPr>
        <w:tblpPr w:leftFromText="180" w:rightFromText="180" w:vertAnchor="text" w:horzAnchor="margin" w:tblpXSpec="center" w:tblpY="233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06"/>
        <w:gridCol w:w="1701"/>
        <w:gridCol w:w="1530"/>
      </w:tblGrid>
      <w:tr w:rsidR="001C7558" w:rsidRPr="00816768" w:rsidTr="004D34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Χαρακτηριστικό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Ελάχιστες Προδιαγραφές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Συμμόρφωση Προτεινόμενης Προσφοράς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Σημείο Αναφοράς Τεκμηρίωσης</w:t>
            </w:r>
          </w:p>
        </w:tc>
      </w:tr>
      <w:tr w:rsidR="001C7558" w:rsidRPr="00816768" w:rsidTr="004D342C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Να αναφερθεί το μοντέλο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Να αναφερθεί ο κατασκευαστής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Τύπος Συσκευής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Πολυμηχάνημα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Λειτουργίες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Εκτύπωση-Αντιγραφή-Σάρωση-Fax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Τεχνολογία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Inkjet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Μέγιστος Μηνιαίος Κύκλος Εργασιών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&gt;=20.000 σελίδες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Συνιστώμενος Μηνιαίος Κύκλος Εργασιών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&gt;=250 σελίδες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Συνδεσιμότητα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USB / WiFi /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Εσωτερική Μνήμη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1024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Υποστηριζόμενα Λειτουργικά Συστήματα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Mac 10.10 / Mac OS X 10.11 / Windows 7 / Windows 8 / Windows 8.1 / Windows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Γλώσσα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HP PCL 3 GUI, HP PCL 3 Enhanced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Τύπος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Έγχρωμη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Ανάλυση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&gt;=600 x 1200 dpi  έγχρωμο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Ταχύτητα Ασπρόμαυρης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&gt;=18 σελ/λεπτό (ISO)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Ταχύτητα Έγχρωμης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 10 σελ/λεπτό (ISO)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Εκτύπωση Διπλής Όψης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Ανάλυση Σαρωτή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&gt;=1200  x 1200 dpi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982813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Ταχύτητα Σάρωσης Σελίδας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Έως 8 σελ./λεπτό (200 </w:t>
            </w: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r w:rsidRPr="0098281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μονόχρωμη λειτουργία)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982813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Βάθος Χρώματος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24 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Ανάλυση Αντιγραφής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&gt;=600 x 600 dpi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Αντιγραφή Σελίδας ανά Λεπτό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&gt;=13 (Ασπρόμαυρο)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Τύπος Οθόνης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Οθόνη Αφής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Μέγεθος οθόνης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&gt;=2.65"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Μέγιστο Μέγεθος Χαρτιού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Α4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Υποστηριζόμενα μεγέθη Χαρτιού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A4, A5, A6, B5(JIS)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Χωρητικότητα Τροφοδότη Χαρτιού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&gt;=220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Τύπος Αναλωσίμου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Μελάνι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Αριθμός Αναλωσίμων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Βάρος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&lt;=8,1kg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1C755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Κατανάλωση ενέργειας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27 </w:t>
            </w: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Watt</w:t>
            </w:r>
            <w:r w:rsidRPr="001C755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(μέγιστη), 5,5 </w:t>
            </w: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Watt</w:t>
            </w:r>
            <w:r w:rsidRPr="001C755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(σε λειτουργία)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1C7558" w:rsidRPr="0081676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>Εγγύηση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8" w:rsidRPr="00162C72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2">
              <w:rPr>
                <w:rFonts w:ascii="Times New Roman" w:hAnsi="Times New Roman" w:cs="Times New Roman"/>
                <w:sz w:val="20"/>
                <w:szCs w:val="20"/>
              </w:rPr>
              <w:t>Τουλάχιστον 1  έτος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8" w:rsidRPr="0081676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558" w:rsidRPr="001C7558" w:rsidTr="004D342C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558" w:rsidRPr="00316435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Παράδοση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C755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8" w:rsidRPr="001C7558" w:rsidRDefault="001C7558" w:rsidP="004D3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8D0DB5" w:rsidRPr="001C7558" w:rsidRDefault="008D0DB5" w:rsidP="001C7558">
      <w:pPr>
        <w:rPr>
          <w:lang w:val="el-GR"/>
        </w:rPr>
      </w:pPr>
      <w:bookmarkStart w:id="0" w:name="_GoBack"/>
      <w:bookmarkEnd w:id="0"/>
    </w:p>
    <w:sectPr w:rsidR="008D0DB5" w:rsidRPr="001C75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lent Con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968"/>
    <w:multiLevelType w:val="hybridMultilevel"/>
    <w:tmpl w:val="3386EE5A"/>
    <w:lvl w:ilvl="0" w:tplc="D116E0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54C"/>
    <w:multiLevelType w:val="hybridMultilevel"/>
    <w:tmpl w:val="61F43864"/>
    <w:lvl w:ilvl="0" w:tplc="1D76B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7EF6"/>
    <w:multiLevelType w:val="hybridMultilevel"/>
    <w:tmpl w:val="959AB022"/>
    <w:lvl w:ilvl="0" w:tplc="42180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8D"/>
    <w:rsid w:val="0001793E"/>
    <w:rsid w:val="00053F27"/>
    <w:rsid w:val="000A4AF6"/>
    <w:rsid w:val="000F235C"/>
    <w:rsid w:val="00186270"/>
    <w:rsid w:val="001C7558"/>
    <w:rsid w:val="001F2429"/>
    <w:rsid w:val="001F430D"/>
    <w:rsid w:val="001F5AF7"/>
    <w:rsid w:val="00203D94"/>
    <w:rsid w:val="002915EC"/>
    <w:rsid w:val="002A5019"/>
    <w:rsid w:val="002E3FA2"/>
    <w:rsid w:val="002E76EC"/>
    <w:rsid w:val="0030312F"/>
    <w:rsid w:val="00393B84"/>
    <w:rsid w:val="00394238"/>
    <w:rsid w:val="003A3320"/>
    <w:rsid w:val="003D7DD7"/>
    <w:rsid w:val="003F6E4A"/>
    <w:rsid w:val="00410E0A"/>
    <w:rsid w:val="004211A9"/>
    <w:rsid w:val="004E74A7"/>
    <w:rsid w:val="00530927"/>
    <w:rsid w:val="0054054E"/>
    <w:rsid w:val="0054221B"/>
    <w:rsid w:val="0057016D"/>
    <w:rsid w:val="0059607E"/>
    <w:rsid w:val="005A3D44"/>
    <w:rsid w:val="006160A2"/>
    <w:rsid w:val="006C288D"/>
    <w:rsid w:val="0073255B"/>
    <w:rsid w:val="007F0BDA"/>
    <w:rsid w:val="00805CFE"/>
    <w:rsid w:val="008607A6"/>
    <w:rsid w:val="008A43F7"/>
    <w:rsid w:val="008B36BE"/>
    <w:rsid w:val="008C4CAF"/>
    <w:rsid w:val="008D0DB5"/>
    <w:rsid w:val="008F5D56"/>
    <w:rsid w:val="00905EBE"/>
    <w:rsid w:val="009439A5"/>
    <w:rsid w:val="009819F4"/>
    <w:rsid w:val="009E797E"/>
    <w:rsid w:val="00A47B73"/>
    <w:rsid w:val="00AE23D2"/>
    <w:rsid w:val="00B05824"/>
    <w:rsid w:val="00B537C9"/>
    <w:rsid w:val="00B66100"/>
    <w:rsid w:val="00B74AF6"/>
    <w:rsid w:val="00B82DBB"/>
    <w:rsid w:val="00C63825"/>
    <w:rsid w:val="00CB0C2D"/>
    <w:rsid w:val="00CC57FA"/>
    <w:rsid w:val="00D86C37"/>
    <w:rsid w:val="00DB4E6D"/>
    <w:rsid w:val="00DE5D7D"/>
    <w:rsid w:val="00DF4533"/>
    <w:rsid w:val="00E02D46"/>
    <w:rsid w:val="00E0651B"/>
    <w:rsid w:val="00E15A8C"/>
    <w:rsid w:val="00E17354"/>
    <w:rsid w:val="00E73332"/>
    <w:rsid w:val="00EB4188"/>
    <w:rsid w:val="00EC4DF8"/>
    <w:rsid w:val="00EF72FD"/>
    <w:rsid w:val="00F43770"/>
    <w:rsid w:val="00F7092C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24ED-8B20-4769-B29F-F3C0E74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C7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C755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C288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3D94"/>
    <w:pPr>
      <w:ind w:left="720"/>
      <w:contextualSpacing/>
    </w:pPr>
  </w:style>
  <w:style w:type="character" w:customStyle="1" w:styleId="label">
    <w:name w:val="label"/>
    <w:basedOn w:val="a0"/>
    <w:rsid w:val="008F5D56"/>
  </w:style>
  <w:style w:type="paragraph" w:customStyle="1" w:styleId="Speccentered">
    <w:name w:val="Spec_centered"/>
    <w:basedOn w:val="a"/>
    <w:rsid w:val="009E797E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 w:eastAsia="ar-SA"/>
    </w:rPr>
  </w:style>
  <w:style w:type="paragraph" w:styleId="a4">
    <w:name w:val="Plain Text"/>
    <w:basedOn w:val="a"/>
    <w:link w:val="Char"/>
    <w:uiPriority w:val="99"/>
    <w:semiHidden/>
    <w:unhideWhenUsed/>
    <w:rsid w:val="00053F27"/>
    <w:pPr>
      <w:suppressAutoHyphens w:val="0"/>
      <w:spacing w:after="0"/>
      <w:jc w:val="left"/>
    </w:pPr>
    <w:rPr>
      <w:rFonts w:eastAsiaTheme="minorHAnsi" w:cstheme="minorBidi"/>
      <w:szCs w:val="21"/>
      <w:lang w:val="el-GR"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053F27"/>
    <w:rPr>
      <w:rFonts w:ascii="Calibri" w:hAnsi="Calibri"/>
      <w:szCs w:val="21"/>
    </w:rPr>
  </w:style>
  <w:style w:type="paragraph" w:styleId="Web">
    <w:name w:val="Normal (Web)"/>
    <w:basedOn w:val="a"/>
    <w:uiPriority w:val="99"/>
    <w:unhideWhenUsed/>
    <w:rsid w:val="008D0DB5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color w:val="000000"/>
      <w:sz w:val="24"/>
      <w:lang w:val="el-GR" w:eastAsia="el-GR"/>
    </w:rPr>
  </w:style>
  <w:style w:type="character" w:styleId="a5">
    <w:name w:val="Strong"/>
    <w:basedOn w:val="a0"/>
    <w:uiPriority w:val="22"/>
    <w:qFormat/>
    <w:rsid w:val="002915EC"/>
    <w:rPr>
      <w:b/>
      <w:bCs/>
    </w:rPr>
  </w:style>
  <w:style w:type="character" w:customStyle="1" w:styleId="WW8Num1z6">
    <w:name w:val="WW8Num1z6"/>
    <w:rsid w:val="002E3FA2"/>
  </w:style>
  <w:style w:type="paragraph" w:customStyle="1" w:styleId="Default">
    <w:name w:val="Default"/>
    <w:rsid w:val="003D7DD7"/>
    <w:pPr>
      <w:autoSpaceDE w:val="0"/>
      <w:autoSpaceDN w:val="0"/>
      <w:adjustRightInd w:val="0"/>
      <w:spacing w:after="0" w:line="240" w:lineRule="auto"/>
    </w:pPr>
    <w:rPr>
      <w:rFonts w:ascii="Agilent Cond" w:eastAsia="Times New Roman" w:hAnsi="Agilent Cond" w:cs="Times New Roman"/>
      <w:color w:val="000000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rsid w:val="001C7558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1C75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amarkt.gr/webapp/wcs/stores/servlet/MultiChannelMediaPediaDisplayArticle?storeId=19701&amp;langId=-18&amp;entryId=976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55</cp:revision>
  <dcterms:created xsi:type="dcterms:W3CDTF">2018-11-20T07:51:00Z</dcterms:created>
  <dcterms:modified xsi:type="dcterms:W3CDTF">2019-10-21T04:55:00Z</dcterms:modified>
</cp:coreProperties>
</file>