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002FEAF4"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49554A89" w14:textId="77777777" w:rsidR="00342849" w:rsidRPr="00342849" w:rsidRDefault="00342849" w:rsidP="00342849">
      <w:pPr>
        <w:rPr>
          <w:sz w:val="20"/>
          <w:szCs w:val="20"/>
          <w:lang w:val="el-GR"/>
        </w:rPr>
      </w:pPr>
      <w:r w:rsidRPr="00342849">
        <w:rPr>
          <w:sz w:val="20"/>
          <w:szCs w:val="20"/>
          <w:lang w:val="el-GR"/>
        </w:rPr>
        <w:t>Η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ποινή απόρριψης της προσφοράς.</w:t>
      </w:r>
    </w:p>
    <w:p w14:paraId="681956F0"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περιλαμβάνει περιγραφή των </w:t>
      </w:r>
      <w:proofErr w:type="spellStart"/>
      <w:r w:rsidRPr="00342849">
        <w:rPr>
          <w:sz w:val="20"/>
          <w:szCs w:val="20"/>
          <w:lang w:val="el-GR"/>
        </w:rPr>
        <w:t>προσφερομένων</w:t>
      </w:r>
      <w:proofErr w:type="spellEnd"/>
      <w:r w:rsidRPr="00342849">
        <w:rPr>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sidRPr="00342849">
        <w:rPr>
          <w:sz w:val="20"/>
          <w:szCs w:val="20"/>
          <w:lang w:val="el-GR"/>
        </w:rPr>
        <w:t>προσφερομένων</w:t>
      </w:r>
      <w:proofErr w:type="spellEnd"/>
      <w:r w:rsidRPr="00342849">
        <w:rPr>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2F29365D" w14:textId="77777777" w:rsidR="00342849" w:rsidRPr="00342849" w:rsidRDefault="00342849" w:rsidP="00342849">
      <w:pPr>
        <w:rPr>
          <w:sz w:val="20"/>
          <w:szCs w:val="20"/>
          <w:lang w:val="el-GR"/>
        </w:rPr>
      </w:pPr>
      <w:r w:rsidRPr="00342849">
        <w:rPr>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7B691D86"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E25F05">
        <w:rPr>
          <w:sz w:val="20"/>
          <w:szCs w:val="20"/>
          <w:lang w:val="el-GR" w:eastAsia="ar-SA"/>
        </w:rPr>
        <w:t>4</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p w14:paraId="0EB726CF" w14:textId="77777777" w:rsidR="00342849" w:rsidRDefault="00342849" w:rsidP="00636EEF">
      <w:pPr>
        <w:spacing w:before="57" w:after="57"/>
        <w:rPr>
          <w:lang w:val="el-GR" w:eastAsia="ar-SA"/>
        </w:rPr>
      </w:pPr>
    </w:p>
    <w:p w14:paraId="7FA1D850" w14:textId="77777777" w:rsidR="00DA79D7" w:rsidRPr="00DA79D7" w:rsidRDefault="00DA79D7" w:rsidP="00DA79D7">
      <w:pPr>
        <w:spacing w:before="57" w:after="57"/>
        <w:rPr>
          <w:sz w:val="20"/>
          <w:szCs w:val="20"/>
          <w:lang w:val="el-GR" w:eastAsia="ar-SA"/>
        </w:rPr>
      </w:pPr>
    </w:p>
    <w:tbl>
      <w:tblPr>
        <w:tblW w:w="11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980"/>
        <w:gridCol w:w="1051"/>
        <w:gridCol w:w="1478"/>
        <w:gridCol w:w="1517"/>
        <w:gridCol w:w="1347"/>
        <w:gridCol w:w="1347"/>
        <w:gridCol w:w="1347"/>
      </w:tblGrid>
      <w:tr w:rsidR="00C563C1" w:rsidRPr="00E25F05" w14:paraId="11403A09" w14:textId="77777777" w:rsidTr="00693D9E">
        <w:trPr>
          <w:trHeight w:val="1853"/>
          <w:jc w:val="center"/>
        </w:trPr>
        <w:tc>
          <w:tcPr>
            <w:tcW w:w="1802" w:type="dxa"/>
            <w:shd w:val="clear" w:color="auto" w:fill="D9E2F3"/>
            <w:vAlign w:val="center"/>
            <w:hideMark/>
          </w:tcPr>
          <w:p w14:paraId="72968450"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Τμήμα</w:t>
            </w:r>
          </w:p>
        </w:tc>
        <w:tc>
          <w:tcPr>
            <w:tcW w:w="1980" w:type="dxa"/>
            <w:shd w:val="clear" w:color="auto" w:fill="D9E2F3"/>
            <w:vAlign w:val="center"/>
            <w:hideMark/>
          </w:tcPr>
          <w:p w14:paraId="135EE701"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Περιγραφή Τμήματος</w:t>
            </w:r>
          </w:p>
        </w:tc>
        <w:tc>
          <w:tcPr>
            <w:tcW w:w="1051" w:type="dxa"/>
            <w:shd w:val="clear" w:color="auto" w:fill="D9E2F3"/>
            <w:vAlign w:val="center"/>
            <w:hideMark/>
          </w:tcPr>
          <w:p w14:paraId="3AD0C13E"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Ποσότητα</w:t>
            </w:r>
          </w:p>
        </w:tc>
        <w:tc>
          <w:tcPr>
            <w:tcW w:w="1478" w:type="dxa"/>
            <w:shd w:val="clear" w:color="auto" w:fill="D9E2F3"/>
            <w:vAlign w:val="center"/>
          </w:tcPr>
          <w:p w14:paraId="759243FB"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Παραδοτέο</w:t>
            </w:r>
          </w:p>
        </w:tc>
        <w:tc>
          <w:tcPr>
            <w:tcW w:w="1517" w:type="dxa"/>
            <w:shd w:val="clear" w:color="auto" w:fill="D9E2F3"/>
            <w:vAlign w:val="center"/>
            <w:hideMark/>
          </w:tcPr>
          <w:p w14:paraId="0746F9EF"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 xml:space="preserve">Προσφερόμενη καθαρή αξία </w:t>
            </w:r>
            <w:proofErr w:type="spellStart"/>
            <w:r w:rsidRPr="00C563C1">
              <w:rPr>
                <w:b/>
                <w:sz w:val="20"/>
                <w:szCs w:val="20"/>
                <w:lang w:val="el-GR" w:eastAsia="el-GR"/>
              </w:rPr>
              <w:t>μονάδος</w:t>
            </w:r>
            <w:proofErr w:type="spellEnd"/>
            <w:r w:rsidRPr="00C563C1">
              <w:rPr>
                <w:b/>
                <w:sz w:val="20"/>
                <w:szCs w:val="20"/>
                <w:lang w:val="el-GR" w:eastAsia="el-GR"/>
              </w:rPr>
              <w:t xml:space="preserve"> (αριθμητικώς και ολογράφως) σε €</w:t>
            </w:r>
          </w:p>
        </w:tc>
        <w:tc>
          <w:tcPr>
            <w:tcW w:w="1347" w:type="dxa"/>
            <w:shd w:val="clear" w:color="auto" w:fill="D9E2F3"/>
            <w:vAlign w:val="center"/>
            <w:hideMark/>
          </w:tcPr>
          <w:p w14:paraId="48EF0224"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Προσφορά πλέον ΦΠΑ για σύνολο αιτούμενης ποσότητας (αριθμητικώς και ολογράφως) σε €</w:t>
            </w:r>
          </w:p>
        </w:tc>
        <w:tc>
          <w:tcPr>
            <w:tcW w:w="1347" w:type="dxa"/>
            <w:shd w:val="clear" w:color="auto" w:fill="D9E2F3"/>
            <w:vAlign w:val="center"/>
          </w:tcPr>
          <w:p w14:paraId="14320163"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Ποσοστό ΦΠΑ/Ποσό ΦΠΑ (αριθμητικώς και ολογράφως) σε €</w:t>
            </w:r>
          </w:p>
        </w:tc>
        <w:tc>
          <w:tcPr>
            <w:tcW w:w="1347" w:type="dxa"/>
            <w:shd w:val="clear" w:color="auto" w:fill="D9E2F3"/>
            <w:vAlign w:val="center"/>
            <w:hideMark/>
          </w:tcPr>
          <w:p w14:paraId="5D6BF26D" w14:textId="77777777" w:rsidR="00C563C1" w:rsidRPr="00C563C1" w:rsidRDefault="00C563C1" w:rsidP="00C563C1">
            <w:pPr>
              <w:suppressAutoHyphens w:val="0"/>
              <w:spacing w:after="0"/>
              <w:jc w:val="center"/>
              <w:rPr>
                <w:b/>
                <w:sz w:val="20"/>
                <w:szCs w:val="20"/>
                <w:lang w:val="el-GR" w:eastAsia="el-GR"/>
              </w:rPr>
            </w:pPr>
            <w:r w:rsidRPr="00C563C1">
              <w:rPr>
                <w:b/>
                <w:sz w:val="20"/>
                <w:szCs w:val="20"/>
                <w:lang w:val="el-GR" w:eastAsia="el-GR"/>
              </w:rPr>
              <w:t xml:space="preserve">Προσφορά </w:t>
            </w:r>
            <w:proofErr w:type="spellStart"/>
            <w:r w:rsidRPr="00C563C1">
              <w:rPr>
                <w:b/>
                <w:sz w:val="20"/>
                <w:szCs w:val="20"/>
                <w:lang w:val="el-GR" w:eastAsia="el-GR"/>
              </w:rPr>
              <w:t>συμπ</w:t>
            </w:r>
            <w:proofErr w:type="spellEnd"/>
            <w:r w:rsidRPr="00C563C1">
              <w:rPr>
                <w:b/>
                <w:sz w:val="20"/>
                <w:szCs w:val="20"/>
                <w:lang w:val="el-GR" w:eastAsia="el-GR"/>
              </w:rPr>
              <w:t>/νου ΦΠΑ για σύνολο αιτούμενης ποσότητας (αριθμητικώς και ολογράφως) σε €</w:t>
            </w:r>
          </w:p>
        </w:tc>
      </w:tr>
      <w:tr w:rsidR="00C563C1" w:rsidRPr="00E25F05" w14:paraId="33D1B32B" w14:textId="77777777" w:rsidTr="00693D9E">
        <w:trPr>
          <w:trHeight w:val="861"/>
          <w:jc w:val="center"/>
        </w:trPr>
        <w:tc>
          <w:tcPr>
            <w:tcW w:w="1802" w:type="dxa"/>
            <w:shd w:val="clear" w:color="auto" w:fill="auto"/>
            <w:vAlign w:val="center"/>
            <w:hideMark/>
          </w:tcPr>
          <w:p w14:paraId="67FF171A" w14:textId="77777777"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l-GR" w:eastAsia="el-GR"/>
              </w:rPr>
              <w:t>ΤΜΗΜΑ 1 - ΕΞΟΠΛΙΣΜΟΣ ΤΗΛΕΔΙΑΣΚΕΨΗΣ- Προμήθεια και εγκατάσταση</w:t>
            </w:r>
          </w:p>
        </w:tc>
        <w:tc>
          <w:tcPr>
            <w:tcW w:w="1980" w:type="dxa"/>
            <w:shd w:val="clear" w:color="auto" w:fill="auto"/>
            <w:vAlign w:val="center"/>
            <w:hideMark/>
          </w:tcPr>
          <w:p w14:paraId="40262440" w14:textId="77777777" w:rsidR="00C563C1" w:rsidRPr="00C563C1" w:rsidRDefault="00C563C1" w:rsidP="00C563C1">
            <w:pPr>
              <w:suppressAutoHyphens w:val="0"/>
              <w:spacing w:after="0"/>
              <w:jc w:val="center"/>
              <w:rPr>
                <w:sz w:val="20"/>
                <w:szCs w:val="20"/>
                <w:highlight w:val="yellow"/>
                <w:lang w:val="el-GR" w:eastAsia="el-GR"/>
              </w:rPr>
            </w:pPr>
            <w:r w:rsidRPr="00C563C1">
              <w:rPr>
                <w:sz w:val="20"/>
                <w:szCs w:val="20"/>
                <w:lang w:val="el-GR" w:eastAsia="el-GR"/>
              </w:rPr>
              <w:t>ΕΞΟΠΛΙΣΜΟΣ ΤΗΛΕΔΙΑΣΚΕΨΗΣ- Προμήθεια και εγκατάσταση</w:t>
            </w:r>
          </w:p>
        </w:tc>
        <w:tc>
          <w:tcPr>
            <w:tcW w:w="1051" w:type="dxa"/>
            <w:shd w:val="clear" w:color="auto" w:fill="auto"/>
            <w:vAlign w:val="center"/>
            <w:hideMark/>
          </w:tcPr>
          <w:p w14:paraId="124982FF"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1</w:t>
            </w:r>
          </w:p>
        </w:tc>
        <w:tc>
          <w:tcPr>
            <w:tcW w:w="1478" w:type="dxa"/>
          </w:tcPr>
          <w:p w14:paraId="293318A6" w14:textId="77777777" w:rsidR="00C563C1" w:rsidRPr="00C563C1" w:rsidRDefault="00C563C1" w:rsidP="00C563C1">
            <w:pPr>
              <w:suppressAutoHyphens w:val="0"/>
              <w:spacing w:after="0"/>
              <w:jc w:val="center"/>
              <w:rPr>
                <w:sz w:val="20"/>
                <w:szCs w:val="20"/>
                <w:highlight w:val="yellow"/>
                <w:lang w:val="el-GR" w:eastAsia="el-GR"/>
              </w:rPr>
            </w:pPr>
            <w:r w:rsidRPr="00C563C1">
              <w:rPr>
                <w:sz w:val="20"/>
                <w:szCs w:val="20"/>
                <w:lang w:val="el-GR" w:eastAsia="el-GR"/>
              </w:rPr>
              <w:t>Π7.1 Εξοπλισμός αιθουσών διδασκαλίας και σύστημα τηλεδιάσκεψης</w:t>
            </w:r>
          </w:p>
        </w:tc>
        <w:tc>
          <w:tcPr>
            <w:tcW w:w="1517" w:type="dxa"/>
            <w:shd w:val="clear" w:color="auto" w:fill="auto"/>
            <w:vAlign w:val="center"/>
            <w:hideMark/>
          </w:tcPr>
          <w:p w14:paraId="284571FF"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shd w:val="clear" w:color="auto" w:fill="auto"/>
            <w:vAlign w:val="center"/>
            <w:hideMark/>
          </w:tcPr>
          <w:p w14:paraId="0B330760"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vAlign w:val="center"/>
          </w:tcPr>
          <w:p w14:paraId="3FAEA925"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shd w:val="clear" w:color="auto" w:fill="auto"/>
            <w:vAlign w:val="center"/>
            <w:hideMark/>
          </w:tcPr>
          <w:p w14:paraId="2A9BBDEB" w14:textId="77777777" w:rsidR="00C563C1" w:rsidRPr="00C563C1" w:rsidRDefault="00C563C1" w:rsidP="00C563C1">
            <w:pPr>
              <w:suppressAutoHyphens w:val="0"/>
              <w:spacing w:after="0"/>
              <w:jc w:val="center"/>
              <w:rPr>
                <w:sz w:val="20"/>
                <w:szCs w:val="20"/>
                <w:highlight w:val="yellow"/>
                <w:lang w:val="el-GR" w:eastAsia="el-GR"/>
              </w:rPr>
            </w:pPr>
          </w:p>
        </w:tc>
      </w:tr>
      <w:tr w:rsidR="00C563C1" w:rsidRPr="00E25F05" w14:paraId="5A68BD8C" w14:textId="77777777" w:rsidTr="00693D9E">
        <w:trPr>
          <w:trHeight w:val="400"/>
          <w:jc w:val="center"/>
        </w:trPr>
        <w:tc>
          <w:tcPr>
            <w:tcW w:w="11869" w:type="dxa"/>
            <w:gridSpan w:val="8"/>
            <w:shd w:val="clear" w:color="auto" w:fill="auto"/>
          </w:tcPr>
          <w:p w14:paraId="0ED34773" w14:textId="77777777" w:rsidR="00C563C1" w:rsidRPr="00C563C1" w:rsidRDefault="00C563C1" w:rsidP="00C563C1">
            <w:pPr>
              <w:suppressAutoHyphens w:val="0"/>
              <w:spacing w:after="0"/>
              <w:jc w:val="center"/>
              <w:rPr>
                <w:b/>
                <w:bCs/>
                <w:sz w:val="20"/>
                <w:szCs w:val="20"/>
                <w:lang w:val="el-GR" w:eastAsia="el-GR"/>
              </w:rPr>
            </w:pPr>
          </w:p>
        </w:tc>
      </w:tr>
      <w:tr w:rsidR="00C563C1" w:rsidRPr="00E25F05" w14:paraId="7676FC18" w14:textId="77777777" w:rsidTr="00693D9E">
        <w:trPr>
          <w:trHeight w:val="737"/>
          <w:jc w:val="center"/>
        </w:trPr>
        <w:tc>
          <w:tcPr>
            <w:tcW w:w="1802" w:type="dxa"/>
            <w:shd w:val="clear" w:color="auto" w:fill="auto"/>
            <w:vAlign w:val="center"/>
          </w:tcPr>
          <w:p w14:paraId="7F3C9B97"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ΤΜΗΜΑ 2 </w:t>
            </w:r>
          </w:p>
          <w:p w14:paraId="5329FA19" w14:textId="77777777" w:rsidR="00C563C1" w:rsidRPr="00C563C1" w:rsidRDefault="00C563C1" w:rsidP="00C563C1">
            <w:pPr>
              <w:suppressAutoHyphens w:val="0"/>
              <w:spacing w:after="0"/>
              <w:jc w:val="center"/>
              <w:rPr>
                <w:sz w:val="20"/>
                <w:szCs w:val="20"/>
                <w:highlight w:val="yellow"/>
                <w:lang w:val="el-GR" w:eastAsia="el-GR"/>
              </w:rPr>
            </w:pPr>
            <w:r w:rsidRPr="00C563C1">
              <w:rPr>
                <w:b/>
                <w:bCs/>
                <w:sz w:val="20"/>
                <w:szCs w:val="20"/>
                <w:lang w:val="el-GR" w:eastAsia="el-GR"/>
              </w:rPr>
              <w:t>ΠΡΟΒΟΛΕΑΣ (PROJECTOR)</w:t>
            </w:r>
          </w:p>
        </w:tc>
        <w:tc>
          <w:tcPr>
            <w:tcW w:w="1980" w:type="dxa"/>
            <w:shd w:val="clear" w:color="auto" w:fill="auto"/>
            <w:vAlign w:val="center"/>
          </w:tcPr>
          <w:p w14:paraId="0C6C6FDF"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r w:rsidRPr="00C563C1">
              <w:rPr>
                <w:color w:val="000000"/>
                <w:sz w:val="20"/>
                <w:szCs w:val="20"/>
                <w:lang w:val="el-GR" w:eastAsia="el-GR"/>
              </w:rPr>
              <w:t>ΠΡΟΒΟΛΕΑΣ (PROJECTOR)</w:t>
            </w:r>
          </w:p>
        </w:tc>
        <w:tc>
          <w:tcPr>
            <w:tcW w:w="1051" w:type="dxa"/>
            <w:shd w:val="clear" w:color="auto" w:fill="auto"/>
            <w:vAlign w:val="center"/>
          </w:tcPr>
          <w:p w14:paraId="370C68DF"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3</w:t>
            </w:r>
          </w:p>
        </w:tc>
        <w:tc>
          <w:tcPr>
            <w:tcW w:w="1478" w:type="dxa"/>
          </w:tcPr>
          <w:p w14:paraId="722008F4" w14:textId="77777777" w:rsidR="00C563C1" w:rsidRPr="00C563C1" w:rsidRDefault="00C563C1" w:rsidP="00C563C1">
            <w:pPr>
              <w:suppressAutoHyphens w:val="0"/>
              <w:spacing w:after="0"/>
              <w:jc w:val="center"/>
              <w:rPr>
                <w:sz w:val="20"/>
                <w:szCs w:val="20"/>
                <w:highlight w:val="yellow"/>
                <w:lang w:val="el-GR" w:eastAsia="el-GR"/>
              </w:rPr>
            </w:pPr>
            <w:r w:rsidRPr="00C563C1">
              <w:rPr>
                <w:sz w:val="20"/>
                <w:szCs w:val="20"/>
                <w:lang w:val="el-GR" w:eastAsia="el-GR"/>
              </w:rPr>
              <w:t xml:space="preserve">Π7.1 Εξοπλισμός αιθουσών διδασκαλίας </w:t>
            </w:r>
            <w:r w:rsidRPr="00C563C1">
              <w:rPr>
                <w:sz w:val="20"/>
                <w:szCs w:val="20"/>
                <w:lang w:val="el-GR" w:eastAsia="el-GR"/>
              </w:rPr>
              <w:lastRenderedPageBreak/>
              <w:t>και σύστημα τηλεδιάσκεψης</w:t>
            </w:r>
          </w:p>
        </w:tc>
        <w:tc>
          <w:tcPr>
            <w:tcW w:w="1517" w:type="dxa"/>
            <w:shd w:val="clear" w:color="auto" w:fill="auto"/>
            <w:vAlign w:val="center"/>
          </w:tcPr>
          <w:p w14:paraId="52045F97"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shd w:val="clear" w:color="auto" w:fill="auto"/>
            <w:vAlign w:val="center"/>
          </w:tcPr>
          <w:p w14:paraId="0CD413E0"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vAlign w:val="center"/>
          </w:tcPr>
          <w:p w14:paraId="3F0B410E"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shd w:val="clear" w:color="auto" w:fill="auto"/>
            <w:vAlign w:val="center"/>
          </w:tcPr>
          <w:p w14:paraId="2DCB9745" w14:textId="77777777" w:rsidR="00C563C1" w:rsidRPr="00C563C1" w:rsidRDefault="00C563C1" w:rsidP="00C563C1">
            <w:pPr>
              <w:suppressAutoHyphens w:val="0"/>
              <w:spacing w:after="0"/>
              <w:jc w:val="center"/>
              <w:rPr>
                <w:sz w:val="20"/>
                <w:szCs w:val="20"/>
                <w:highlight w:val="yellow"/>
                <w:lang w:val="el-GR" w:eastAsia="el-GR"/>
              </w:rPr>
            </w:pPr>
          </w:p>
        </w:tc>
      </w:tr>
      <w:tr w:rsidR="00C563C1" w:rsidRPr="00E25F05" w14:paraId="4325E72D" w14:textId="77777777" w:rsidTr="00693D9E">
        <w:trPr>
          <w:trHeight w:val="430"/>
          <w:jc w:val="center"/>
        </w:trPr>
        <w:tc>
          <w:tcPr>
            <w:tcW w:w="11869" w:type="dxa"/>
            <w:gridSpan w:val="8"/>
          </w:tcPr>
          <w:p w14:paraId="4DB2103E" w14:textId="77777777" w:rsidR="00C563C1" w:rsidRPr="00C563C1" w:rsidRDefault="00C563C1" w:rsidP="00C563C1">
            <w:pPr>
              <w:suppressAutoHyphens w:val="0"/>
              <w:spacing w:after="0"/>
              <w:jc w:val="center"/>
              <w:rPr>
                <w:b/>
                <w:bCs/>
                <w:sz w:val="20"/>
                <w:szCs w:val="20"/>
                <w:highlight w:val="yellow"/>
                <w:lang w:val="el-GR" w:eastAsia="el-GR"/>
              </w:rPr>
            </w:pPr>
          </w:p>
        </w:tc>
      </w:tr>
      <w:tr w:rsidR="00C563C1" w:rsidRPr="00E25F05" w14:paraId="1085B73A" w14:textId="77777777" w:rsidTr="00693D9E">
        <w:trPr>
          <w:trHeight w:val="719"/>
          <w:jc w:val="center"/>
        </w:trPr>
        <w:tc>
          <w:tcPr>
            <w:tcW w:w="1802" w:type="dxa"/>
            <w:shd w:val="clear" w:color="auto" w:fill="auto"/>
            <w:vAlign w:val="center"/>
          </w:tcPr>
          <w:p w14:paraId="20227C38"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ΤΜΗΜΑ 3</w:t>
            </w:r>
          </w:p>
          <w:p w14:paraId="66044622" w14:textId="77777777"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l-GR" w:eastAsia="el-GR"/>
              </w:rPr>
              <w:t xml:space="preserve"> ΟΘΟΝΗ ΗΛΕΚΤΡΟΚΙΝΗΤΗ ΕΠΙΤΟΙΧΙΑ</w:t>
            </w:r>
          </w:p>
        </w:tc>
        <w:tc>
          <w:tcPr>
            <w:tcW w:w="1980" w:type="dxa"/>
            <w:shd w:val="clear" w:color="auto" w:fill="auto"/>
            <w:vAlign w:val="center"/>
          </w:tcPr>
          <w:p w14:paraId="4D0385BB"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r w:rsidRPr="00C563C1">
              <w:rPr>
                <w:color w:val="000000"/>
                <w:sz w:val="20"/>
                <w:szCs w:val="20"/>
                <w:lang w:val="en-US" w:eastAsia="el-GR"/>
              </w:rPr>
              <w:t>ΟΘΟΝΗ ΗΛΕΚΤΡΟΚΙΝΗΤΗ ΕΠΙΤΟΙΧΙΑ</w:t>
            </w:r>
          </w:p>
        </w:tc>
        <w:tc>
          <w:tcPr>
            <w:tcW w:w="1051" w:type="dxa"/>
            <w:shd w:val="clear" w:color="auto" w:fill="auto"/>
            <w:vAlign w:val="center"/>
          </w:tcPr>
          <w:p w14:paraId="1B2E28AF"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3</w:t>
            </w:r>
          </w:p>
        </w:tc>
        <w:tc>
          <w:tcPr>
            <w:tcW w:w="1478" w:type="dxa"/>
            <w:vAlign w:val="center"/>
          </w:tcPr>
          <w:p w14:paraId="54DB7B91" w14:textId="77777777" w:rsidR="00C563C1" w:rsidRPr="00C563C1" w:rsidRDefault="00C563C1" w:rsidP="00C563C1">
            <w:pPr>
              <w:suppressAutoHyphens w:val="0"/>
              <w:spacing w:after="0"/>
              <w:jc w:val="center"/>
              <w:rPr>
                <w:sz w:val="20"/>
                <w:szCs w:val="20"/>
                <w:highlight w:val="yellow"/>
                <w:lang w:val="el-GR" w:eastAsia="el-GR"/>
              </w:rPr>
            </w:pPr>
            <w:r w:rsidRPr="00C563C1">
              <w:rPr>
                <w:sz w:val="20"/>
                <w:szCs w:val="20"/>
                <w:lang w:val="el-GR" w:eastAsia="el-GR"/>
              </w:rPr>
              <w:t>Π7.1 Εξοπλισμός αιθουσών διδασκαλίας και σύστημα τηλεδιάσκεψης</w:t>
            </w:r>
          </w:p>
        </w:tc>
        <w:tc>
          <w:tcPr>
            <w:tcW w:w="1517" w:type="dxa"/>
            <w:shd w:val="clear" w:color="auto" w:fill="auto"/>
            <w:vAlign w:val="center"/>
          </w:tcPr>
          <w:p w14:paraId="03205A26"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shd w:val="clear" w:color="auto" w:fill="auto"/>
            <w:vAlign w:val="center"/>
          </w:tcPr>
          <w:p w14:paraId="0B2F0992"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vAlign w:val="center"/>
          </w:tcPr>
          <w:p w14:paraId="268EEE80" w14:textId="77777777" w:rsidR="00C563C1" w:rsidRPr="00C563C1" w:rsidRDefault="00C563C1" w:rsidP="00C563C1">
            <w:pPr>
              <w:suppressAutoHyphens w:val="0"/>
              <w:spacing w:after="0"/>
              <w:jc w:val="center"/>
              <w:rPr>
                <w:sz w:val="20"/>
                <w:szCs w:val="20"/>
                <w:highlight w:val="yellow"/>
                <w:lang w:val="el-GR" w:eastAsia="el-GR"/>
              </w:rPr>
            </w:pPr>
          </w:p>
        </w:tc>
        <w:tc>
          <w:tcPr>
            <w:tcW w:w="1347" w:type="dxa"/>
            <w:shd w:val="clear" w:color="auto" w:fill="auto"/>
            <w:vAlign w:val="center"/>
          </w:tcPr>
          <w:p w14:paraId="54606168" w14:textId="77777777" w:rsidR="00C563C1" w:rsidRPr="00C563C1" w:rsidRDefault="00C563C1" w:rsidP="00C563C1">
            <w:pPr>
              <w:suppressAutoHyphens w:val="0"/>
              <w:spacing w:after="0"/>
              <w:jc w:val="center"/>
              <w:rPr>
                <w:sz w:val="20"/>
                <w:szCs w:val="20"/>
                <w:highlight w:val="yellow"/>
                <w:lang w:val="el-GR" w:eastAsia="el-GR"/>
              </w:rPr>
            </w:pPr>
          </w:p>
        </w:tc>
      </w:tr>
      <w:tr w:rsidR="00C563C1" w:rsidRPr="00E25F05" w14:paraId="58C8702D" w14:textId="77777777" w:rsidTr="00693D9E">
        <w:trPr>
          <w:trHeight w:val="431"/>
          <w:jc w:val="center"/>
        </w:trPr>
        <w:tc>
          <w:tcPr>
            <w:tcW w:w="11869" w:type="dxa"/>
            <w:gridSpan w:val="8"/>
            <w:shd w:val="clear" w:color="auto" w:fill="auto"/>
          </w:tcPr>
          <w:p w14:paraId="74D2DF2B" w14:textId="77777777" w:rsidR="00C563C1" w:rsidRPr="00C563C1" w:rsidRDefault="00C563C1" w:rsidP="00C563C1">
            <w:pPr>
              <w:suppressAutoHyphens w:val="0"/>
              <w:spacing w:after="0"/>
              <w:jc w:val="center"/>
              <w:rPr>
                <w:b/>
                <w:bCs/>
                <w:sz w:val="20"/>
                <w:szCs w:val="20"/>
                <w:lang w:val="el-GR" w:eastAsia="el-GR"/>
              </w:rPr>
            </w:pPr>
          </w:p>
        </w:tc>
      </w:tr>
      <w:tr w:rsidR="00C563C1" w:rsidRPr="00E25F05" w14:paraId="7CE119A7" w14:textId="77777777" w:rsidTr="00693D9E">
        <w:trPr>
          <w:trHeight w:val="764"/>
          <w:jc w:val="center"/>
        </w:trPr>
        <w:tc>
          <w:tcPr>
            <w:tcW w:w="1802" w:type="dxa"/>
            <w:shd w:val="clear" w:color="auto" w:fill="auto"/>
            <w:vAlign w:val="center"/>
          </w:tcPr>
          <w:p w14:paraId="1C845C6B"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ΤΜΗΜΑ 4 </w:t>
            </w:r>
          </w:p>
          <w:p w14:paraId="1CDA4832" w14:textId="77777777"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l-GR" w:eastAsia="el-GR"/>
              </w:rPr>
              <w:t>ΟΘΟΝΗ ΠΡΟΒΟΛΗΣ ΜΕ STAND</w:t>
            </w:r>
          </w:p>
        </w:tc>
        <w:tc>
          <w:tcPr>
            <w:tcW w:w="1980" w:type="dxa"/>
            <w:shd w:val="clear" w:color="auto" w:fill="auto"/>
            <w:vAlign w:val="center"/>
          </w:tcPr>
          <w:p w14:paraId="7D105909"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r w:rsidRPr="00C563C1">
              <w:rPr>
                <w:color w:val="000000"/>
                <w:sz w:val="20"/>
                <w:szCs w:val="20"/>
                <w:lang w:val="el-GR" w:eastAsia="el-GR"/>
              </w:rPr>
              <w:t>ΟΘΟΝΗ ΠΡΟΒΟΛΗΣ ΜΕ STAND</w:t>
            </w:r>
          </w:p>
        </w:tc>
        <w:tc>
          <w:tcPr>
            <w:tcW w:w="1051" w:type="dxa"/>
            <w:shd w:val="clear" w:color="auto" w:fill="auto"/>
            <w:vAlign w:val="center"/>
          </w:tcPr>
          <w:p w14:paraId="7734BB48"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3</w:t>
            </w:r>
          </w:p>
        </w:tc>
        <w:tc>
          <w:tcPr>
            <w:tcW w:w="1478" w:type="dxa"/>
          </w:tcPr>
          <w:p w14:paraId="3D01B3AA"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Π7.1 Εξοπλισμός αιθουσών διδασκαλίας και σύστημα τηλεδιάσκεψης</w:t>
            </w:r>
          </w:p>
        </w:tc>
        <w:tc>
          <w:tcPr>
            <w:tcW w:w="1517" w:type="dxa"/>
            <w:shd w:val="clear" w:color="auto" w:fill="auto"/>
            <w:vAlign w:val="center"/>
          </w:tcPr>
          <w:p w14:paraId="05565A00"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5CC77249"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6A7854E0"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255D06F8" w14:textId="77777777" w:rsidR="00C563C1" w:rsidRPr="00C563C1" w:rsidRDefault="00C563C1" w:rsidP="00C563C1">
            <w:pPr>
              <w:suppressAutoHyphens w:val="0"/>
              <w:spacing w:after="0"/>
              <w:jc w:val="center"/>
              <w:rPr>
                <w:sz w:val="20"/>
                <w:szCs w:val="20"/>
                <w:lang w:val="el-GR" w:eastAsia="el-GR"/>
              </w:rPr>
            </w:pPr>
          </w:p>
        </w:tc>
      </w:tr>
      <w:tr w:rsidR="00C563C1" w:rsidRPr="00E25F05" w14:paraId="71FBB413" w14:textId="77777777" w:rsidTr="00693D9E">
        <w:trPr>
          <w:trHeight w:val="282"/>
          <w:jc w:val="center"/>
        </w:trPr>
        <w:tc>
          <w:tcPr>
            <w:tcW w:w="1802" w:type="dxa"/>
            <w:shd w:val="clear" w:color="auto" w:fill="auto"/>
            <w:vAlign w:val="center"/>
          </w:tcPr>
          <w:p w14:paraId="62A21965" w14:textId="77777777" w:rsidR="00C563C1" w:rsidRPr="00C563C1" w:rsidRDefault="00C563C1" w:rsidP="00C563C1">
            <w:pPr>
              <w:suppressAutoHyphens w:val="0"/>
              <w:spacing w:after="0"/>
              <w:jc w:val="center"/>
              <w:rPr>
                <w:b/>
                <w:bCs/>
                <w:sz w:val="20"/>
                <w:szCs w:val="20"/>
                <w:highlight w:val="yellow"/>
                <w:lang w:val="el-GR" w:eastAsia="el-GR"/>
              </w:rPr>
            </w:pPr>
          </w:p>
        </w:tc>
        <w:tc>
          <w:tcPr>
            <w:tcW w:w="1980" w:type="dxa"/>
            <w:shd w:val="clear" w:color="auto" w:fill="auto"/>
            <w:vAlign w:val="center"/>
          </w:tcPr>
          <w:p w14:paraId="7FB53019"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p>
        </w:tc>
        <w:tc>
          <w:tcPr>
            <w:tcW w:w="1051" w:type="dxa"/>
            <w:shd w:val="clear" w:color="auto" w:fill="auto"/>
            <w:vAlign w:val="center"/>
          </w:tcPr>
          <w:p w14:paraId="65032B50" w14:textId="77777777" w:rsidR="00C563C1" w:rsidRPr="00C563C1" w:rsidRDefault="00C563C1" w:rsidP="00C563C1">
            <w:pPr>
              <w:suppressAutoHyphens w:val="0"/>
              <w:spacing w:after="0"/>
              <w:jc w:val="center"/>
              <w:rPr>
                <w:sz w:val="20"/>
                <w:szCs w:val="20"/>
                <w:lang w:val="el-GR" w:eastAsia="el-GR"/>
              </w:rPr>
            </w:pPr>
          </w:p>
        </w:tc>
        <w:tc>
          <w:tcPr>
            <w:tcW w:w="1478" w:type="dxa"/>
          </w:tcPr>
          <w:p w14:paraId="45A17C32"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5F2665BA"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5F19690F"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6CE05224"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74BC2C48" w14:textId="77777777" w:rsidR="00C563C1" w:rsidRPr="00C563C1" w:rsidRDefault="00C563C1" w:rsidP="00C563C1">
            <w:pPr>
              <w:suppressAutoHyphens w:val="0"/>
              <w:spacing w:after="0"/>
              <w:jc w:val="center"/>
              <w:rPr>
                <w:sz w:val="20"/>
                <w:szCs w:val="20"/>
                <w:lang w:val="el-GR" w:eastAsia="el-GR"/>
              </w:rPr>
            </w:pPr>
          </w:p>
        </w:tc>
      </w:tr>
      <w:tr w:rsidR="00C563C1" w:rsidRPr="00E25F05" w14:paraId="52DE657D" w14:textId="77777777" w:rsidTr="00693D9E">
        <w:trPr>
          <w:trHeight w:val="764"/>
          <w:jc w:val="center"/>
        </w:trPr>
        <w:tc>
          <w:tcPr>
            <w:tcW w:w="1802" w:type="dxa"/>
            <w:shd w:val="clear" w:color="auto" w:fill="auto"/>
            <w:vAlign w:val="center"/>
          </w:tcPr>
          <w:p w14:paraId="603828B9" w14:textId="77777777"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n-US" w:eastAsia="el-GR"/>
              </w:rPr>
              <w:t xml:space="preserve">ΤΜΗΜΑ </w:t>
            </w:r>
            <w:proofErr w:type="gramStart"/>
            <w:r w:rsidRPr="00C563C1">
              <w:rPr>
                <w:b/>
                <w:bCs/>
                <w:sz w:val="20"/>
                <w:szCs w:val="20"/>
                <w:lang w:val="en-US" w:eastAsia="el-GR"/>
              </w:rPr>
              <w:t>5  ΠΙΝΑΚΑΣ</w:t>
            </w:r>
            <w:proofErr w:type="gramEnd"/>
            <w:r w:rsidRPr="00C563C1">
              <w:rPr>
                <w:b/>
                <w:bCs/>
                <w:sz w:val="20"/>
                <w:szCs w:val="20"/>
                <w:lang w:val="en-US" w:eastAsia="el-GR"/>
              </w:rPr>
              <w:t xml:space="preserve"> ΜΑΡΚΑΔΟΡΟΥ</w:t>
            </w:r>
          </w:p>
        </w:tc>
        <w:tc>
          <w:tcPr>
            <w:tcW w:w="1980" w:type="dxa"/>
            <w:shd w:val="clear" w:color="auto" w:fill="auto"/>
            <w:vAlign w:val="center"/>
          </w:tcPr>
          <w:p w14:paraId="657F29BB"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n-US" w:eastAsia="el-GR"/>
              </w:rPr>
            </w:pPr>
            <w:r w:rsidRPr="00C563C1">
              <w:rPr>
                <w:color w:val="000000"/>
                <w:sz w:val="20"/>
                <w:szCs w:val="20"/>
                <w:lang w:val="el-GR" w:eastAsia="el-GR"/>
              </w:rPr>
              <w:t>ΠΙΝΑΚΑΣ ΜΑΡΚΑΔΟΡΟΥ</w:t>
            </w:r>
          </w:p>
        </w:tc>
        <w:tc>
          <w:tcPr>
            <w:tcW w:w="1051" w:type="dxa"/>
            <w:shd w:val="clear" w:color="auto" w:fill="auto"/>
            <w:vAlign w:val="center"/>
          </w:tcPr>
          <w:p w14:paraId="5A70D3AF"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3</w:t>
            </w:r>
          </w:p>
        </w:tc>
        <w:tc>
          <w:tcPr>
            <w:tcW w:w="1478" w:type="dxa"/>
          </w:tcPr>
          <w:p w14:paraId="3575B7DE"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Π7.1 Εξοπλισμός αιθουσών διδασκαλίας και σύστημα τηλεδιάσκεψης</w:t>
            </w:r>
          </w:p>
        </w:tc>
        <w:tc>
          <w:tcPr>
            <w:tcW w:w="1517" w:type="dxa"/>
            <w:shd w:val="clear" w:color="auto" w:fill="auto"/>
            <w:vAlign w:val="center"/>
          </w:tcPr>
          <w:p w14:paraId="001B8A95"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3BA01BD2"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085808C8"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34559914" w14:textId="77777777" w:rsidR="00C563C1" w:rsidRPr="00C563C1" w:rsidRDefault="00C563C1" w:rsidP="00C563C1">
            <w:pPr>
              <w:suppressAutoHyphens w:val="0"/>
              <w:spacing w:after="0"/>
              <w:jc w:val="center"/>
              <w:rPr>
                <w:sz w:val="20"/>
                <w:szCs w:val="20"/>
                <w:lang w:val="el-GR" w:eastAsia="el-GR"/>
              </w:rPr>
            </w:pPr>
          </w:p>
        </w:tc>
      </w:tr>
      <w:tr w:rsidR="00C563C1" w:rsidRPr="00E25F05" w14:paraId="6CC6452F" w14:textId="77777777" w:rsidTr="00693D9E">
        <w:trPr>
          <w:trHeight w:val="395"/>
          <w:jc w:val="center"/>
        </w:trPr>
        <w:tc>
          <w:tcPr>
            <w:tcW w:w="1802" w:type="dxa"/>
            <w:shd w:val="clear" w:color="auto" w:fill="auto"/>
            <w:vAlign w:val="center"/>
          </w:tcPr>
          <w:p w14:paraId="38E8425B" w14:textId="77777777" w:rsidR="00C563C1" w:rsidRPr="00C563C1" w:rsidRDefault="00C563C1" w:rsidP="00C563C1">
            <w:pPr>
              <w:suppressAutoHyphens w:val="0"/>
              <w:spacing w:after="0"/>
              <w:jc w:val="center"/>
              <w:rPr>
                <w:b/>
                <w:bCs/>
                <w:sz w:val="20"/>
                <w:szCs w:val="20"/>
                <w:highlight w:val="yellow"/>
                <w:lang w:val="el-GR" w:eastAsia="el-GR"/>
              </w:rPr>
            </w:pPr>
          </w:p>
        </w:tc>
        <w:tc>
          <w:tcPr>
            <w:tcW w:w="1980" w:type="dxa"/>
            <w:shd w:val="clear" w:color="auto" w:fill="auto"/>
            <w:vAlign w:val="center"/>
          </w:tcPr>
          <w:p w14:paraId="41465DA6"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p>
        </w:tc>
        <w:tc>
          <w:tcPr>
            <w:tcW w:w="1051" w:type="dxa"/>
            <w:shd w:val="clear" w:color="auto" w:fill="auto"/>
            <w:vAlign w:val="center"/>
          </w:tcPr>
          <w:p w14:paraId="438372CF" w14:textId="77777777" w:rsidR="00C563C1" w:rsidRPr="00C563C1" w:rsidRDefault="00C563C1" w:rsidP="00C563C1">
            <w:pPr>
              <w:suppressAutoHyphens w:val="0"/>
              <w:spacing w:after="0"/>
              <w:jc w:val="center"/>
              <w:rPr>
                <w:sz w:val="20"/>
                <w:szCs w:val="20"/>
                <w:highlight w:val="yellow"/>
                <w:lang w:val="el-GR" w:eastAsia="el-GR"/>
              </w:rPr>
            </w:pPr>
          </w:p>
        </w:tc>
        <w:tc>
          <w:tcPr>
            <w:tcW w:w="1478" w:type="dxa"/>
          </w:tcPr>
          <w:p w14:paraId="24D8504F"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198DA9C3"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6AB6671E"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729EDC76"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537C90A7" w14:textId="77777777" w:rsidR="00C563C1" w:rsidRPr="00C563C1" w:rsidRDefault="00C563C1" w:rsidP="00C563C1">
            <w:pPr>
              <w:suppressAutoHyphens w:val="0"/>
              <w:spacing w:after="0"/>
              <w:jc w:val="center"/>
              <w:rPr>
                <w:sz w:val="20"/>
                <w:szCs w:val="20"/>
                <w:lang w:val="el-GR" w:eastAsia="el-GR"/>
              </w:rPr>
            </w:pPr>
          </w:p>
        </w:tc>
      </w:tr>
      <w:tr w:rsidR="00C563C1" w:rsidRPr="00E25F05" w14:paraId="267FD8BC" w14:textId="77777777" w:rsidTr="00693D9E">
        <w:trPr>
          <w:trHeight w:val="764"/>
          <w:jc w:val="center"/>
        </w:trPr>
        <w:tc>
          <w:tcPr>
            <w:tcW w:w="1802" w:type="dxa"/>
            <w:shd w:val="clear" w:color="auto" w:fill="auto"/>
            <w:vAlign w:val="center"/>
          </w:tcPr>
          <w:p w14:paraId="0D591935" w14:textId="47E2A2AF"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l-GR" w:eastAsia="el-GR"/>
              </w:rPr>
              <w:t xml:space="preserve">ΤΜΗΜΑ 6  </w:t>
            </w:r>
            <w:r w:rsidR="003D4E50" w:rsidRPr="003D4E50">
              <w:rPr>
                <w:b/>
                <w:bCs/>
                <w:sz w:val="20"/>
                <w:szCs w:val="20"/>
                <w:lang w:val="el-GR" w:eastAsia="el-GR"/>
              </w:rPr>
              <w:t>ΣΤΑΘΜΟΣ ΕΡΓΑΣΙΑΣ ΧΩΡΙΣ ΟΘΟΝΗ</w:t>
            </w:r>
          </w:p>
        </w:tc>
        <w:tc>
          <w:tcPr>
            <w:tcW w:w="1980" w:type="dxa"/>
            <w:shd w:val="clear" w:color="auto" w:fill="auto"/>
            <w:vAlign w:val="center"/>
          </w:tcPr>
          <w:p w14:paraId="2E28C6EB"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n-US" w:eastAsia="el-GR"/>
              </w:rPr>
            </w:pPr>
            <w:r w:rsidRPr="00C563C1">
              <w:rPr>
                <w:color w:val="000000"/>
                <w:sz w:val="20"/>
                <w:szCs w:val="20"/>
                <w:lang w:val="en-US" w:eastAsia="el-GR"/>
              </w:rPr>
              <w:t>ΣΤΑΘΜΟΣ ΕΡΓΑΣΙΑΣ ΧΩΡΙΣ ΟΘΟΝΗ</w:t>
            </w:r>
          </w:p>
        </w:tc>
        <w:tc>
          <w:tcPr>
            <w:tcW w:w="1051" w:type="dxa"/>
            <w:shd w:val="clear" w:color="auto" w:fill="auto"/>
            <w:vAlign w:val="center"/>
          </w:tcPr>
          <w:p w14:paraId="6D63F5D7"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8</w:t>
            </w:r>
          </w:p>
        </w:tc>
        <w:tc>
          <w:tcPr>
            <w:tcW w:w="1478" w:type="dxa"/>
          </w:tcPr>
          <w:p w14:paraId="2EDB3C75" w14:textId="77777777" w:rsidR="00C563C1" w:rsidRPr="00C563C1" w:rsidRDefault="00C563C1" w:rsidP="00C563C1">
            <w:pPr>
              <w:jc w:val="center"/>
              <w:rPr>
                <w:sz w:val="20"/>
                <w:szCs w:val="20"/>
                <w:lang w:val="el-GR" w:eastAsia="el-GR"/>
              </w:rPr>
            </w:pPr>
            <w:r w:rsidRPr="00C563C1">
              <w:rPr>
                <w:sz w:val="20"/>
                <w:szCs w:val="20"/>
                <w:lang w:val="el-GR" w:eastAsia="el-GR"/>
              </w:rPr>
              <w:t>Π 7.2 Αναβάθμιση του εργαστηρίου Η/Υ της Σχολής ΜΗΧΟΠ</w:t>
            </w:r>
          </w:p>
        </w:tc>
        <w:tc>
          <w:tcPr>
            <w:tcW w:w="1517" w:type="dxa"/>
            <w:shd w:val="clear" w:color="auto" w:fill="auto"/>
            <w:vAlign w:val="center"/>
          </w:tcPr>
          <w:p w14:paraId="2BAB1804"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5DC51E2E"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6E23A48C"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686C86E4" w14:textId="77777777" w:rsidR="00C563C1" w:rsidRPr="00C563C1" w:rsidRDefault="00C563C1" w:rsidP="00C563C1">
            <w:pPr>
              <w:suppressAutoHyphens w:val="0"/>
              <w:spacing w:after="0"/>
              <w:jc w:val="center"/>
              <w:rPr>
                <w:sz w:val="20"/>
                <w:szCs w:val="20"/>
                <w:lang w:val="el-GR" w:eastAsia="el-GR"/>
              </w:rPr>
            </w:pPr>
          </w:p>
        </w:tc>
      </w:tr>
      <w:tr w:rsidR="00C563C1" w:rsidRPr="00E25F05" w14:paraId="3550DBAE" w14:textId="77777777" w:rsidTr="00693D9E">
        <w:trPr>
          <w:trHeight w:val="376"/>
          <w:jc w:val="center"/>
        </w:trPr>
        <w:tc>
          <w:tcPr>
            <w:tcW w:w="1802" w:type="dxa"/>
            <w:shd w:val="clear" w:color="auto" w:fill="auto"/>
            <w:vAlign w:val="center"/>
          </w:tcPr>
          <w:p w14:paraId="11AA5A19" w14:textId="77777777" w:rsidR="00C563C1" w:rsidRPr="00C563C1" w:rsidRDefault="00C563C1" w:rsidP="00C563C1">
            <w:pPr>
              <w:suppressAutoHyphens w:val="0"/>
              <w:spacing w:after="0"/>
              <w:jc w:val="center"/>
              <w:rPr>
                <w:b/>
                <w:bCs/>
                <w:sz w:val="20"/>
                <w:szCs w:val="20"/>
                <w:highlight w:val="yellow"/>
                <w:lang w:val="el-GR" w:eastAsia="el-GR"/>
              </w:rPr>
            </w:pPr>
          </w:p>
        </w:tc>
        <w:tc>
          <w:tcPr>
            <w:tcW w:w="1980" w:type="dxa"/>
            <w:shd w:val="clear" w:color="auto" w:fill="auto"/>
            <w:vAlign w:val="center"/>
          </w:tcPr>
          <w:p w14:paraId="4F4F3498"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p>
        </w:tc>
        <w:tc>
          <w:tcPr>
            <w:tcW w:w="1051" w:type="dxa"/>
            <w:shd w:val="clear" w:color="auto" w:fill="auto"/>
            <w:vAlign w:val="center"/>
          </w:tcPr>
          <w:p w14:paraId="2CA177F2" w14:textId="77777777" w:rsidR="00C563C1" w:rsidRPr="00C563C1" w:rsidRDefault="00C563C1" w:rsidP="00C563C1">
            <w:pPr>
              <w:suppressAutoHyphens w:val="0"/>
              <w:spacing w:after="0"/>
              <w:jc w:val="center"/>
              <w:rPr>
                <w:sz w:val="20"/>
                <w:szCs w:val="20"/>
                <w:lang w:val="el-GR" w:eastAsia="el-GR"/>
              </w:rPr>
            </w:pPr>
          </w:p>
        </w:tc>
        <w:tc>
          <w:tcPr>
            <w:tcW w:w="1478" w:type="dxa"/>
          </w:tcPr>
          <w:p w14:paraId="498358C1"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4EF0B5C9"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037AB96A"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1627BF5F"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0DE56B45" w14:textId="77777777" w:rsidR="00C563C1" w:rsidRPr="00C563C1" w:rsidRDefault="00C563C1" w:rsidP="00C563C1">
            <w:pPr>
              <w:suppressAutoHyphens w:val="0"/>
              <w:spacing w:after="0"/>
              <w:jc w:val="center"/>
              <w:rPr>
                <w:sz w:val="20"/>
                <w:szCs w:val="20"/>
                <w:lang w:val="el-GR" w:eastAsia="el-GR"/>
              </w:rPr>
            </w:pPr>
          </w:p>
        </w:tc>
      </w:tr>
      <w:tr w:rsidR="00C563C1" w:rsidRPr="00E25F05" w14:paraId="3BF47374" w14:textId="77777777" w:rsidTr="00693D9E">
        <w:trPr>
          <w:trHeight w:val="764"/>
          <w:jc w:val="center"/>
        </w:trPr>
        <w:tc>
          <w:tcPr>
            <w:tcW w:w="1802" w:type="dxa"/>
            <w:shd w:val="clear" w:color="auto" w:fill="auto"/>
            <w:vAlign w:val="center"/>
          </w:tcPr>
          <w:p w14:paraId="7A088317" w14:textId="77777777" w:rsidR="00C563C1" w:rsidRPr="00C563C1" w:rsidRDefault="00C563C1" w:rsidP="00C563C1">
            <w:pPr>
              <w:suppressAutoHyphens w:val="0"/>
              <w:spacing w:after="0"/>
              <w:jc w:val="center"/>
              <w:rPr>
                <w:b/>
                <w:bCs/>
                <w:sz w:val="20"/>
                <w:szCs w:val="20"/>
                <w:lang w:val="en-US" w:eastAsia="el-GR"/>
              </w:rPr>
            </w:pPr>
            <w:r w:rsidRPr="00C563C1">
              <w:rPr>
                <w:b/>
                <w:bCs/>
                <w:sz w:val="20"/>
                <w:szCs w:val="20"/>
                <w:lang w:val="en-US" w:eastAsia="el-GR"/>
              </w:rPr>
              <w:t>ΤΜΗΜΑ 7</w:t>
            </w:r>
          </w:p>
          <w:p w14:paraId="339A043D" w14:textId="77777777"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n-US" w:eastAsia="el-GR"/>
              </w:rPr>
              <w:t>ΟΘΟΝΗ Η/Υ</w:t>
            </w:r>
          </w:p>
        </w:tc>
        <w:tc>
          <w:tcPr>
            <w:tcW w:w="1980" w:type="dxa"/>
            <w:shd w:val="clear" w:color="auto" w:fill="auto"/>
            <w:vAlign w:val="center"/>
          </w:tcPr>
          <w:p w14:paraId="36A16DCE"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r w:rsidRPr="00C563C1">
              <w:rPr>
                <w:color w:val="000000"/>
                <w:sz w:val="20"/>
                <w:szCs w:val="20"/>
                <w:lang w:val="el-GR" w:eastAsia="el-GR"/>
              </w:rPr>
              <w:t>ΟΘΟΝΗ Η/Υ</w:t>
            </w:r>
          </w:p>
        </w:tc>
        <w:tc>
          <w:tcPr>
            <w:tcW w:w="1051" w:type="dxa"/>
            <w:shd w:val="clear" w:color="auto" w:fill="auto"/>
            <w:vAlign w:val="center"/>
          </w:tcPr>
          <w:p w14:paraId="69FE42E9"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8</w:t>
            </w:r>
          </w:p>
        </w:tc>
        <w:tc>
          <w:tcPr>
            <w:tcW w:w="1478" w:type="dxa"/>
          </w:tcPr>
          <w:p w14:paraId="5A59E4FF"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 7.2 Αναβάθμιση του εργαστηρίου Η/Υ της Σχολής ΜΗΧΟΠ</w:t>
            </w:r>
          </w:p>
        </w:tc>
        <w:tc>
          <w:tcPr>
            <w:tcW w:w="1517" w:type="dxa"/>
            <w:shd w:val="clear" w:color="auto" w:fill="auto"/>
            <w:vAlign w:val="center"/>
          </w:tcPr>
          <w:p w14:paraId="45B2EA3F"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7BD14408"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262BDC3F"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7BAD21BE" w14:textId="77777777" w:rsidR="00C563C1" w:rsidRPr="00C563C1" w:rsidRDefault="00C563C1" w:rsidP="00C563C1">
            <w:pPr>
              <w:suppressAutoHyphens w:val="0"/>
              <w:spacing w:after="0"/>
              <w:jc w:val="center"/>
              <w:rPr>
                <w:sz w:val="20"/>
                <w:szCs w:val="20"/>
                <w:lang w:val="el-GR" w:eastAsia="el-GR"/>
              </w:rPr>
            </w:pPr>
          </w:p>
        </w:tc>
      </w:tr>
      <w:tr w:rsidR="00C563C1" w:rsidRPr="00E25F05" w14:paraId="46A1BD00" w14:textId="77777777" w:rsidTr="00693D9E">
        <w:trPr>
          <w:trHeight w:val="326"/>
          <w:jc w:val="center"/>
        </w:trPr>
        <w:tc>
          <w:tcPr>
            <w:tcW w:w="1802" w:type="dxa"/>
            <w:shd w:val="clear" w:color="auto" w:fill="auto"/>
            <w:vAlign w:val="center"/>
          </w:tcPr>
          <w:p w14:paraId="2BFE05AE" w14:textId="77777777" w:rsidR="00C563C1" w:rsidRPr="00C563C1" w:rsidRDefault="00C563C1" w:rsidP="00C563C1">
            <w:pPr>
              <w:suppressAutoHyphens w:val="0"/>
              <w:spacing w:after="0"/>
              <w:jc w:val="center"/>
              <w:rPr>
                <w:b/>
                <w:bCs/>
                <w:sz w:val="20"/>
                <w:szCs w:val="20"/>
                <w:highlight w:val="yellow"/>
                <w:lang w:val="el-GR" w:eastAsia="el-GR"/>
              </w:rPr>
            </w:pPr>
          </w:p>
        </w:tc>
        <w:tc>
          <w:tcPr>
            <w:tcW w:w="1980" w:type="dxa"/>
            <w:shd w:val="clear" w:color="auto" w:fill="auto"/>
            <w:vAlign w:val="center"/>
          </w:tcPr>
          <w:p w14:paraId="4B2CA433"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p>
        </w:tc>
        <w:tc>
          <w:tcPr>
            <w:tcW w:w="1051" w:type="dxa"/>
            <w:shd w:val="clear" w:color="auto" w:fill="auto"/>
            <w:vAlign w:val="center"/>
          </w:tcPr>
          <w:p w14:paraId="0AA41704" w14:textId="77777777" w:rsidR="00C563C1" w:rsidRPr="00C563C1" w:rsidRDefault="00C563C1" w:rsidP="00C563C1">
            <w:pPr>
              <w:suppressAutoHyphens w:val="0"/>
              <w:spacing w:after="0"/>
              <w:jc w:val="center"/>
              <w:rPr>
                <w:sz w:val="20"/>
                <w:szCs w:val="20"/>
                <w:lang w:val="el-GR" w:eastAsia="el-GR"/>
              </w:rPr>
            </w:pPr>
          </w:p>
        </w:tc>
        <w:tc>
          <w:tcPr>
            <w:tcW w:w="1478" w:type="dxa"/>
          </w:tcPr>
          <w:p w14:paraId="5413A9CD"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116603E7"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1B07403"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395F485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766323B" w14:textId="77777777" w:rsidR="00C563C1" w:rsidRPr="00C563C1" w:rsidRDefault="00C563C1" w:rsidP="00C563C1">
            <w:pPr>
              <w:suppressAutoHyphens w:val="0"/>
              <w:spacing w:after="0"/>
              <w:jc w:val="center"/>
              <w:rPr>
                <w:sz w:val="20"/>
                <w:szCs w:val="20"/>
                <w:lang w:val="el-GR" w:eastAsia="el-GR"/>
              </w:rPr>
            </w:pPr>
          </w:p>
        </w:tc>
      </w:tr>
      <w:tr w:rsidR="00C563C1" w:rsidRPr="00E25F05" w14:paraId="1F1778FA" w14:textId="77777777" w:rsidTr="00693D9E">
        <w:trPr>
          <w:trHeight w:val="764"/>
          <w:jc w:val="center"/>
        </w:trPr>
        <w:tc>
          <w:tcPr>
            <w:tcW w:w="1802" w:type="dxa"/>
            <w:shd w:val="clear" w:color="auto" w:fill="auto"/>
            <w:vAlign w:val="center"/>
          </w:tcPr>
          <w:p w14:paraId="45DC9259"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ΤΜΗΜΑ 8 </w:t>
            </w:r>
          </w:p>
          <w:p w14:paraId="39E74902" w14:textId="77777777" w:rsidR="00C563C1" w:rsidRPr="00C563C1" w:rsidRDefault="00C563C1" w:rsidP="00C563C1">
            <w:pPr>
              <w:suppressAutoHyphens w:val="0"/>
              <w:spacing w:after="0"/>
              <w:jc w:val="center"/>
              <w:rPr>
                <w:b/>
                <w:bCs/>
                <w:sz w:val="20"/>
                <w:szCs w:val="20"/>
                <w:highlight w:val="yellow"/>
                <w:lang w:val="el-GR" w:eastAsia="el-GR"/>
              </w:rPr>
            </w:pPr>
            <w:r w:rsidRPr="00C563C1">
              <w:rPr>
                <w:b/>
                <w:bCs/>
                <w:sz w:val="20"/>
                <w:szCs w:val="20"/>
                <w:lang w:val="el-GR" w:eastAsia="el-GR"/>
              </w:rPr>
              <w:t>ΜΕΤΡΗΤΗΣ ΣΥΓΚΕΝΤΡΩΣΗΣ (</w:t>
            </w:r>
            <w:proofErr w:type="spellStart"/>
            <w:r w:rsidRPr="00C563C1">
              <w:rPr>
                <w:b/>
                <w:bCs/>
                <w:sz w:val="20"/>
                <w:szCs w:val="20"/>
                <w:lang w:val="el-GR" w:eastAsia="el-GR"/>
              </w:rPr>
              <w:t>mg</w:t>
            </w:r>
            <w:proofErr w:type="spellEnd"/>
            <w:r w:rsidRPr="00C563C1">
              <w:rPr>
                <w:b/>
                <w:bCs/>
                <w:sz w:val="20"/>
                <w:szCs w:val="20"/>
                <w:lang w:val="el-GR" w:eastAsia="el-GR"/>
              </w:rPr>
              <w:t>/m3) ΑΙΩΡΟΥΜΕΝΩΝ ΣΩΜΑΤΙΔΙΩΝ</w:t>
            </w:r>
          </w:p>
        </w:tc>
        <w:tc>
          <w:tcPr>
            <w:tcW w:w="1980" w:type="dxa"/>
            <w:shd w:val="clear" w:color="auto" w:fill="auto"/>
            <w:vAlign w:val="center"/>
          </w:tcPr>
          <w:p w14:paraId="78E8A20C" w14:textId="77777777" w:rsidR="00C563C1" w:rsidRPr="00C563C1" w:rsidRDefault="00C563C1" w:rsidP="00C563C1">
            <w:pPr>
              <w:suppressAutoHyphens w:val="0"/>
              <w:autoSpaceDE w:val="0"/>
              <w:autoSpaceDN w:val="0"/>
              <w:adjustRightInd w:val="0"/>
              <w:spacing w:after="0"/>
              <w:jc w:val="center"/>
              <w:rPr>
                <w:color w:val="000000"/>
                <w:sz w:val="20"/>
                <w:szCs w:val="20"/>
                <w:highlight w:val="yellow"/>
                <w:lang w:val="el-GR" w:eastAsia="el-GR"/>
              </w:rPr>
            </w:pPr>
            <w:r w:rsidRPr="00C563C1">
              <w:rPr>
                <w:color w:val="000000"/>
                <w:sz w:val="20"/>
                <w:szCs w:val="20"/>
                <w:lang w:val="el-GR" w:eastAsia="el-GR"/>
              </w:rPr>
              <w:t>ΜΕΤΡΗΤΗΣ ΣΥΓΚΕΝΤΡΩΣΗΣ (</w:t>
            </w:r>
            <w:proofErr w:type="spellStart"/>
            <w:r w:rsidRPr="00C563C1">
              <w:rPr>
                <w:color w:val="000000"/>
                <w:sz w:val="20"/>
                <w:szCs w:val="20"/>
                <w:lang w:val="el-GR" w:eastAsia="el-GR"/>
              </w:rPr>
              <w:t>mg</w:t>
            </w:r>
            <w:proofErr w:type="spellEnd"/>
            <w:r w:rsidRPr="00C563C1">
              <w:rPr>
                <w:color w:val="000000"/>
                <w:sz w:val="20"/>
                <w:szCs w:val="20"/>
                <w:lang w:val="el-GR" w:eastAsia="el-GR"/>
              </w:rPr>
              <w:t>/m3) ΑΙΩΡΟΥΜΕΝΩΝ ΣΩΜΑΤΙΔΙΩΝ</w:t>
            </w:r>
          </w:p>
        </w:tc>
        <w:tc>
          <w:tcPr>
            <w:tcW w:w="1051" w:type="dxa"/>
            <w:shd w:val="clear" w:color="auto" w:fill="auto"/>
            <w:vAlign w:val="center"/>
          </w:tcPr>
          <w:p w14:paraId="0F9D9BC6"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1</w:t>
            </w:r>
          </w:p>
        </w:tc>
        <w:tc>
          <w:tcPr>
            <w:tcW w:w="1478" w:type="dxa"/>
          </w:tcPr>
          <w:p w14:paraId="2C6DC6AF"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Π7.3 Εκπαιδευτικός εξοπλισμός εργαστηρίων Σχολής ΜΗΧΟΠ</w:t>
            </w:r>
          </w:p>
        </w:tc>
        <w:tc>
          <w:tcPr>
            <w:tcW w:w="1517" w:type="dxa"/>
            <w:shd w:val="clear" w:color="auto" w:fill="auto"/>
            <w:vAlign w:val="center"/>
          </w:tcPr>
          <w:p w14:paraId="0A6BF38E"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6A6B491A"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30E06554"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2B9C1D29" w14:textId="77777777" w:rsidR="00C563C1" w:rsidRPr="00C563C1" w:rsidRDefault="00C563C1" w:rsidP="00C563C1">
            <w:pPr>
              <w:suppressAutoHyphens w:val="0"/>
              <w:spacing w:after="0"/>
              <w:jc w:val="center"/>
              <w:rPr>
                <w:sz w:val="20"/>
                <w:szCs w:val="20"/>
                <w:lang w:val="el-GR" w:eastAsia="el-GR"/>
              </w:rPr>
            </w:pPr>
          </w:p>
        </w:tc>
      </w:tr>
      <w:tr w:rsidR="00C563C1" w:rsidRPr="00E25F05" w14:paraId="4867706D" w14:textId="77777777" w:rsidTr="00693D9E">
        <w:trPr>
          <w:trHeight w:val="355"/>
          <w:jc w:val="center"/>
        </w:trPr>
        <w:tc>
          <w:tcPr>
            <w:tcW w:w="1802" w:type="dxa"/>
            <w:shd w:val="clear" w:color="auto" w:fill="auto"/>
            <w:vAlign w:val="center"/>
          </w:tcPr>
          <w:p w14:paraId="6288C272"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33986F06"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p>
        </w:tc>
        <w:tc>
          <w:tcPr>
            <w:tcW w:w="1051" w:type="dxa"/>
            <w:shd w:val="clear" w:color="auto" w:fill="auto"/>
            <w:vAlign w:val="center"/>
          </w:tcPr>
          <w:p w14:paraId="79E80A53" w14:textId="77777777" w:rsidR="00C563C1" w:rsidRPr="00C563C1" w:rsidRDefault="00C563C1" w:rsidP="00C563C1">
            <w:pPr>
              <w:suppressAutoHyphens w:val="0"/>
              <w:spacing w:after="0"/>
              <w:jc w:val="center"/>
              <w:rPr>
                <w:sz w:val="20"/>
                <w:szCs w:val="20"/>
                <w:highlight w:val="yellow"/>
                <w:lang w:val="el-GR" w:eastAsia="el-GR"/>
              </w:rPr>
            </w:pPr>
          </w:p>
        </w:tc>
        <w:tc>
          <w:tcPr>
            <w:tcW w:w="1478" w:type="dxa"/>
          </w:tcPr>
          <w:p w14:paraId="55E1077D"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34E931A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7121EAEA"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3D3E15C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1D58BF8" w14:textId="77777777" w:rsidR="00C563C1" w:rsidRPr="00C563C1" w:rsidRDefault="00C563C1" w:rsidP="00C563C1">
            <w:pPr>
              <w:suppressAutoHyphens w:val="0"/>
              <w:spacing w:after="0"/>
              <w:jc w:val="center"/>
              <w:rPr>
                <w:sz w:val="20"/>
                <w:szCs w:val="20"/>
                <w:lang w:val="el-GR" w:eastAsia="el-GR"/>
              </w:rPr>
            </w:pPr>
          </w:p>
        </w:tc>
      </w:tr>
      <w:tr w:rsidR="00C563C1" w:rsidRPr="00E25F05" w14:paraId="576057AD" w14:textId="77777777" w:rsidTr="00693D9E">
        <w:trPr>
          <w:trHeight w:val="764"/>
          <w:jc w:val="center"/>
        </w:trPr>
        <w:tc>
          <w:tcPr>
            <w:tcW w:w="1802" w:type="dxa"/>
            <w:shd w:val="clear" w:color="auto" w:fill="auto"/>
            <w:vAlign w:val="center"/>
          </w:tcPr>
          <w:p w14:paraId="4350DC71"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ΤΜΗΜΑ 9 </w:t>
            </w:r>
          </w:p>
          <w:p w14:paraId="1025A289"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ΦΟΡΗΤΟΣ ΜΕΤΡΗΤΗΣ ΑΚΤΙΝΟΒΟΛΙΑΣ ΜΕ ΟΘΟΝΗ </w:t>
            </w:r>
            <w:r w:rsidRPr="00C563C1">
              <w:rPr>
                <w:b/>
                <w:bCs/>
                <w:sz w:val="20"/>
                <w:szCs w:val="20"/>
                <w:lang w:val="el-GR" w:eastAsia="el-GR"/>
              </w:rPr>
              <w:lastRenderedPageBreak/>
              <w:t>ΈΝΔΕΙΞΗΣ (</w:t>
            </w:r>
            <w:proofErr w:type="spellStart"/>
            <w:r w:rsidRPr="00C563C1">
              <w:rPr>
                <w:b/>
                <w:bCs/>
                <w:sz w:val="20"/>
                <w:szCs w:val="20"/>
                <w:lang w:val="el-GR" w:eastAsia="el-GR"/>
              </w:rPr>
              <w:t>Geiger-Müller</w:t>
            </w:r>
            <w:proofErr w:type="spellEnd"/>
            <w:r w:rsidRPr="00C563C1">
              <w:rPr>
                <w:b/>
                <w:bCs/>
                <w:sz w:val="20"/>
                <w:szCs w:val="20"/>
                <w:lang w:val="el-GR" w:eastAsia="el-GR"/>
              </w:rPr>
              <w:t xml:space="preserve">, </w:t>
            </w:r>
            <w:proofErr w:type="spellStart"/>
            <w:r w:rsidRPr="00C563C1">
              <w:rPr>
                <w:b/>
                <w:bCs/>
                <w:sz w:val="20"/>
                <w:szCs w:val="20"/>
                <w:lang w:val="el-GR" w:eastAsia="el-GR"/>
              </w:rPr>
              <w:t>with</w:t>
            </w:r>
            <w:proofErr w:type="spellEnd"/>
            <w:r w:rsidRPr="00C563C1">
              <w:rPr>
                <w:b/>
                <w:bCs/>
                <w:sz w:val="20"/>
                <w:szCs w:val="20"/>
                <w:lang w:val="el-GR" w:eastAsia="el-GR"/>
              </w:rPr>
              <w:t xml:space="preserve"> LCD </w:t>
            </w:r>
            <w:proofErr w:type="spellStart"/>
            <w:r w:rsidRPr="00C563C1">
              <w:rPr>
                <w:b/>
                <w:bCs/>
                <w:sz w:val="20"/>
                <w:szCs w:val="20"/>
                <w:lang w:val="el-GR" w:eastAsia="el-GR"/>
              </w:rPr>
              <w:t>display</w:t>
            </w:r>
            <w:proofErr w:type="spellEnd"/>
            <w:r w:rsidRPr="00C563C1">
              <w:rPr>
                <w:b/>
                <w:bCs/>
                <w:sz w:val="20"/>
                <w:szCs w:val="20"/>
                <w:lang w:val="el-GR" w:eastAsia="el-GR"/>
              </w:rPr>
              <w:t>)</w:t>
            </w:r>
          </w:p>
          <w:p w14:paraId="0ED92030"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3AB490AD"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r w:rsidRPr="00C563C1">
              <w:rPr>
                <w:color w:val="000000"/>
                <w:sz w:val="20"/>
                <w:szCs w:val="20"/>
                <w:lang w:val="el-GR" w:eastAsia="el-GR"/>
              </w:rPr>
              <w:lastRenderedPageBreak/>
              <w:t xml:space="preserve">ΦΟΡΗΤΟΣ ΜΕΤΡΗΤΗΣ ΑΚΤΙΝΟΒΟΛΙΑΣ ΜΕ ΟΘΟΝΗ ΈΝΔΕΙΞΗΣ </w:t>
            </w:r>
            <w:r w:rsidRPr="00C563C1">
              <w:rPr>
                <w:color w:val="000000"/>
                <w:sz w:val="20"/>
                <w:szCs w:val="20"/>
                <w:lang w:val="el-GR" w:eastAsia="el-GR"/>
              </w:rPr>
              <w:lastRenderedPageBreak/>
              <w:t>(</w:t>
            </w:r>
            <w:proofErr w:type="spellStart"/>
            <w:r w:rsidRPr="00C563C1">
              <w:rPr>
                <w:color w:val="000000"/>
                <w:sz w:val="20"/>
                <w:szCs w:val="20"/>
                <w:lang w:val="el-GR" w:eastAsia="el-GR"/>
              </w:rPr>
              <w:t>Geiger-Müller</w:t>
            </w:r>
            <w:proofErr w:type="spellEnd"/>
            <w:r w:rsidRPr="00C563C1">
              <w:rPr>
                <w:color w:val="000000"/>
                <w:sz w:val="20"/>
                <w:szCs w:val="20"/>
                <w:lang w:val="el-GR" w:eastAsia="el-GR"/>
              </w:rPr>
              <w:t xml:space="preserve">, </w:t>
            </w:r>
            <w:proofErr w:type="spellStart"/>
            <w:r w:rsidRPr="00C563C1">
              <w:rPr>
                <w:color w:val="000000"/>
                <w:sz w:val="20"/>
                <w:szCs w:val="20"/>
                <w:lang w:val="el-GR" w:eastAsia="el-GR"/>
              </w:rPr>
              <w:t>with</w:t>
            </w:r>
            <w:proofErr w:type="spellEnd"/>
            <w:r w:rsidRPr="00C563C1">
              <w:rPr>
                <w:color w:val="000000"/>
                <w:sz w:val="20"/>
                <w:szCs w:val="20"/>
                <w:lang w:val="el-GR" w:eastAsia="el-GR"/>
              </w:rPr>
              <w:t xml:space="preserve"> LCD </w:t>
            </w:r>
            <w:proofErr w:type="spellStart"/>
            <w:r w:rsidRPr="00C563C1">
              <w:rPr>
                <w:color w:val="000000"/>
                <w:sz w:val="20"/>
                <w:szCs w:val="20"/>
                <w:lang w:val="el-GR" w:eastAsia="el-GR"/>
              </w:rPr>
              <w:t>display</w:t>
            </w:r>
            <w:proofErr w:type="spellEnd"/>
            <w:r w:rsidRPr="00C563C1">
              <w:rPr>
                <w:color w:val="000000"/>
                <w:sz w:val="20"/>
                <w:szCs w:val="20"/>
                <w:lang w:val="el-GR" w:eastAsia="el-GR"/>
              </w:rPr>
              <w:t>)</w:t>
            </w:r>
          </w:p>
        </w:tc>
        <w:tc>
          <w:tcPr>
            <w:tcW w:w="1051" w:type="dxa"/>
            <w:shd w:val="clear" w:color="auto" w:fill="auto"/>
            <w:vAlign w:val="center"/>
          </w:tcPr>
          <w:p w14:paraId="3C1F2260" w14:textId="77777777" w:rsidR="00C563C1" w:rsidRPr="00C563C1" w:rsidRDefault="00C563C1" w:rsidP="00C563C1">
            <w:pPr>
              <w:suppressAutoHyphens w:val="0"/>
              <w:spacing w:after="0"/>
              <w:jc w:val="center"/>
              <w:rPr>
                <w:sz w:val="20"/>
                <w:szCs w:val="20"/>
                <w:highlight w:val="yellow"/>
                <w:lang w:val="el-GR" w:eastAsia="el-GR"/>
              </w:rPr>
            </w:pPr>
            <w:r w:rsidRPr="00C563C1">
              <w:rPr>
                <w:sz w:val="20"/>
                <w:szCs w:val="20"/>
                <w:lang w:val="el-GR" w:eastAsia="el-GR"/>
              </w:rPr>
              <w:lastRenderedPageBreak/>
              <w:t>1</w:t>
            </w:r>
          </w:p>
        </w:tc>
        <w:tc>
          <w:tcPr>
            <w:tcW w:w="1478" w:type="dxa"/>
          </w:tcPr>
          <w:p w14:paraId="11769B70"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 xml:space="preserve">Π7.3 Εκπαιδευτικός εξοπλισμός εργαστηρίων </w:t>
            </w:r>
            <w:r w:rsidRPr="00C563C1">
              <w:rPr>
                <w:sz w:val="20"/>
                <w:szCs w:val="20"/>
                <w:lang w:val="el-GR" w:eastAsia="el-GR"/>
              </w:rPr>
              <w:lastRenderedPageBreak/>
              <w:t>Σχολής ΜΗΧΟΠ</w:t>
            </w:r>
          </w:p>
        </w:tc>
        <w:tc>
          <w:tcPr>
            <w:tcW w:w="1517" w:type="dxa"/>
            <w:shd w:val="clear" w:color="auto" w:fill="auto"/>
            <w:vAlign w:val="center"/>
          </w:tcPr>
          <w:p w14:paraId="0E35D40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42130CAB"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6FD9E1F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4BDFB5A" w14:textId="77777777" w:rsidR="00C563C1" w:rsidRPr="00C563C1" w:rsidRDefault="00C563C1" w:rsidP="00C563C1">
            <w:pPr>
              <w:suppressAutoHyphens w:val="0"/>
              <w:spacing w:after="0"/>
              <w:jc w:val="center"/>
              <w:rPr>
                <w:sz w:val="20"/>
                <w:szCs w:val="20"/>
                <w:lang w:val="el-GR" w:eastAsia="el-GR"/>
              </w:rPr>
            </w:pPr>
          </w:p>
        </w:tc>
      </w:tr>
      <w:tr w:rsidR="00C563C1" w:rsidRPr="00E25F05" w14:paraId="52B70D9E" w14:textId="77777777" w:rsidTr="00693D9E">
        <w:trPr>
          <w:trHeight w:val="343"/>
          <w:jc w:val="center"/>
        </w:trPr>
        <w:tc>
          <w:tcPr>
            <w:tcW w:w="1802" w:type="dxa"/>
            <w:shd w:val="clear" w:color="auto" w:fill="auto"/>
            <w:vAlign w:val="center"/>
          </w:tcPr>
          <w:p w14:paraId="26107997"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6115655A"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p>
        </w:tc>
        <w:tc>
          <w:tcPr>
            <w:tcW w:w="1051" w:type="dxa"/>
            <w:shd w:val="clear" w:color="auto" w:fill="auto"/>
            <w:vAlign w:val="center"/>
          </w:tcPr>
          <w:p w14:paraId="0CDE2330" w14:textId="77777777" w:rsidR="00C563C1" w:rsidRPr="00C563C1" w:rsidRDefault="00C563C1" w:rsidP="00C563C1">
            <w:pPr>
              <w:suppressAutoHyphens w:val="0"/>
              <w:spacing w:after="0"/>
              <w:jc w:val="center"/>
              <w:rPr>
                <w:sz w:val="20"/>
                <w:szCs w:val="20"/>
                <w:highlight w:val="yellow"/>
                <w:lang w:val="el-GR" w:eastAsia="el-GR"/>
              </w:rPr>
            </w:pPr>
          </w:p>
        </w:tc>
        <w:tc>
          <w:tcPr>
            <w:tcW w:w="1478" w:type="dxa"/>
          </w:tcPr>
          <w:p w14:paraId="40F894B8"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1B6E3E19"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6F510418"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121703B5"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7F5FB51" w14:textId="77777777" w:rsidR="00C563C1" w:rsidRPr="00C563C1" w:rsidRDefault="00C563C1" w:rsidP="00C563C1">
            <w:pPr>
              <w:suppressAutoHyphens w:val="0"/>
              <w:spacing w:after="0"/>
              <w:jc w:val="center"/>
              <w:rPr>
                <w:sz w:val="20"/>
                <w:szCs w:val="20"/>
                <w:lang w:val="el-GR" w:eastAsia="el-GR"/>
              </w:rPr>
            </w:pPr>
          </w:p>
        </w:tc>
      </w:tr>
      <w:tr w:rsidR="00C563C1" w:rsidRPr="00E25F05" w14:paraId="7CEC5106" w14:textId="77777777" w:rsidTr="00693D9E">
        <w:trPr>
          <w:trHeight w:val="764"/>
          <w:jc w:val="center"/>
        </w:trPr>
        <w:tc>
          <w:tcPr>
            <w:tcW w:w="1802" w:type="dxa"/>
            <w:shd w:val="clear" w:color="auto" w:fill="auto"/>
            <w:vAlign w:val="center"/>
          </w:tcPr>
          <w:p w14:paraId="53925345"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ΤΜΗΜΑ 10 ΨΗΦΙΑΚΟ ΙΞΩΔΟΜΕΤΡΟ VISCOMETER 5250 </w:t>
            </w:r>
            <w:proofErr w:type="spellStart"/>
            <w:r w:rsidRPr="00C563C1">
              <w:rPr>
                <w:b/>
                <w:bCs/>
                <w:sz w:val="20"/>
                <w:szCs w:val="20"/>
                <w:lang w:val="el-GR" w:eastAsia="el-GR"/>
              </w:rPr>
              <w:t>cP</w:t>
            </w:r>
            <w:proofErr w:type="spellEnd"/>
          </w:p>
          <w:p w14:paraId="2F9154FC"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757615FE"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r w:rsidRPr="00C563C1">
              <w:rPr>
                <w:color w:val="000000"/>
                <w:sz w:val="20"/>
                <w:szCs w:val="20"/>
                <w:lang w:val="el-GR" w:eastAsia="el-GR"/>
              </w:rPr>
              <w:t xml:space="preserve">ΨΗΦΙΑΚΟ ΙΞΩΔΟΜΕΤΡΟ VISCOMETER 5250 </w:t>
            </w:r>
            <w:proofErr w:type="spellStart"/>
            <w:r w:rsidRPr="00C563C1">
              <w:rPr>
                <w:color w:val="000000"/>
                <w:sz w:val="20"/>
                <w:szCs w:val="20"/>
                <w:lang w:val="el-GR" w:eastAsia="el-GR"/>
              </w:rPr>
              <w:t>cP</w:t>
            </w:r>
            <w:proofErr w:type="spellEnd"/>
          </w:p>
        </w:tc>
        <w:tc>
          <w:tcPr>
            <w:tcW w:w="1051" w:type="dxa"/>
            <w:shd w:val="clear" w:color="auto" w:fill="auto"/>
            <w:vAlign w:val="center"/>
          </w:tcPr>
          <w:p w14:paraId="4E36B84B"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1</w:t>
            </w:r>
          </w:p>
        </w:tc>
        <w:tc>
          <w:tcPr>
            <w:tcW w:w="1478" w:type="dxa"/>
          </w:tcPr>
          <w:p w14:paraId="2448FB60"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Π7.3 Εκπαιδευτικός εξοπλισμός εργαστηρίων Σχολής ΜΗΧΟΠ</w:t>
            </w:r>
          </w:p>
        </w:tc>
        <w:tc>
          <w:tcPr>
            <w:tcW w:w="1517" w:type="dxa"/>
            <w:shd w:val="clear" w:color="auto" w:fill="auto"/>
            <w:vAlign w:val="center"/>
          </w:tcPr>
          <w:p w14:paraId="1EE05B75"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20215938"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3A687849"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54DB522C" w14:textId="77777777" w:rsidR="00C563C1" w:rsidRPr="00C563C1" w:rsidRDefault="00C563C1" w:rsidP="00C563C1">
            <w:pPr>
              <w:suppressAutoHyphens w:val="0"/>
              <w:spacing w:after="0"/>
              <w:jc w:val="center"/>
              <w:rPr>
                <w:sz w:val="20"/>
                <w:szCs w:val="20"/>
                <w:lang w:val="el-GR" w:eastAsia="el-GR"/>
              </w:rPr>
            </w:pPr>
          </w:p>
        </w:tc>
      </w:tr>
      <w:tr w:rsidR="00C563C1" w:rsidRPr="00E25F05" w14:paraId="4B588A3E" w14:textId="77777777" w:rsidTr="00693D9E">
        <w:trPr>
          <w:trHeight w:val="272"/>
          <w:jc w:val="center"/>
        </w:trPr>
        <w:tc>
          <w:tcPr>
            <w:tcW w:w="1802" w:type="dxa"/>
            <w:shd w:val="clear" w:color="auto" w:fill="auto"/>
            <w:vAlign w:val="center"/>
          </w:tcPr>
          <w:p w14:paraId="10ED5ABA"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7CBE5BAC"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p>
        </w:tc>
        <w:tc>
          <w:tcPr>
            <w:tcW w:w="1051" w:type="dxa"/>
            <w:shd w:val="clear" w:color="auto" w:fill="auto"/>
            <w:vAlign w:val="center"/>
          </w:tcPr>
          <w:p w14:paraId="2DCFC7FA" w14:textId="77777777" w:rsidR="00C563C1" w:rsidRPr="00C563C1" w:rsidRDefault="00C563C1" w:rsidP="00C563C1">
            <w:pPr>
              <w:suppressAutoHyphens w:val="0"/>
              <w:spacing w:after="0"/>
              <w:jc w:val="center"/>
              <w:rPr>
                <w:sz w:val="20"/>
                <w:szCs w:val="20"/>
                <w:lang w:val="el-GR" w:eastAsia="el-GR"/>
              </w:rPr>
            </w:pPr>
          </w:p>
        </w:tc>
        <w:tc>
          <w:tcPr>
            <w:tcW w:w="1478" w:type="dxa"/>
          </w:tcPr>
          <w:p w14:paraId="17378A47"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48C0921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EB092EF"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77019EDB"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4383511" w14:textId="77777777" w:rsidR="00C563C1" w:rsidRPr="00C563C1" w:rsidRDefault="00C563C1" w:rsidP="00C563C1">
            <w:pPr>
              <w:suppressAutoHyphens w:val="0"/>
              <w:spacing w:after="0"/>
              <w:jc w:val="center"/>
              <w:rPr>
                <w:sz w:val="20"/>
                <w:szCs w:val="20"/>
                <w:lang w:val="el-GR" w:eastAsia="el-GR"/>
              </w:rPr>
            </w:pPr>
          </w:p>
        </w:tc>
      </w:tr>
      <w:tr w:rsidR="00C563C1" w:rsidRPr="00E25F05" w14:paraId="6C495806" w14:textId="77777777" w:rsidTr="00693D9E">
        <w:trPr>
          <w:trHeight w:val="764"/>
          <w:jc w:val="center"/>
        </w:trPr>
        <w:tc>
          <w:tcPr>
            <w:tcW w:w="1802" w:type="dxa"/>
            <w:shd w:val="clear" w:color="auto" w:fill="auto"/>
            <w:vAlign w:val="center"/>
          </w:tcPr>
          <w:p w14:paraId="1EBC47CA"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ΤΜΗΜΑ 11 ΗΛΕΚΤΡΙΚΟ ΜΗΚΥΝΣΙΟΜΕΤΡΟ ΤΥΠΟΥ LVDT</w:t>
            </w:r>
          </w:p>
          <w:p w14:paraId="381ACD00"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773750D0"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r w:rsidRPr="00C563C1">
              <w:rPr>
                <w:color w:val="000000"/>
                <w:sz w:val="20"/>
                <w:szCs w:val="20"/>
                <w:lang w:val="el-GR" w:eastAsia="el-GR"/>
              </w:rPr>
              <w:t>ΗΛΕΚΤΡΙΚΟ ΜΗΚΥΝΣΙΟΜΕΤΡΟ ΤΥΠΟΥ LVDT</w:t>
            </w:r>
          </w:p>
        </w:tc>
        <w:tc>
          <w:tcPr>
            <w:tcW w:w="1051" w:type="dxa"/>
            <w:shd w:val="clear" w:color="auto" w:fill="auto"/>
            <w:vAlign w:val="center"/>
          </w:tcPr>
          <w:p w14:paraId="20243745"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1</w:t>
            </w:r>
          </w:p>
        </w:tc>
        <w:tc>
          <w:tcPr>
            <w:tcW w:w="1478" w:type="dxa"/>
          </w:tcPr>
          <w:p w14:paraId="286927B6"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Π7.3 Εκπαιδευτικός εξοπλισμός εργαστηρίων Σχολής ΜΗΧΟΠ</w:t>
            </w:r>
          </w:p>
        </w:tc>
        <w:tc>
          <w:tcPr>
            <w:tcW w:w="1517" w:type="dxa"/>
            <w:shd w:val="clear" w:color="auto" w:fill="auto"/>
            <w:vAlign w:val="center"/>
          </w:tcPr>
          <w:p w14:paraId="65253C3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60832427"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220ECBC7"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2CAC6271" w14:textId="77777777" w:rsidR="00C563C1" w:rsidRPr="00C563C1" w:rsidRDefault="00C563C1" w:rsidP="00C563C1">
            <w:pPr>
              <w:suppressAutoHyphens w:val="0"/>
              <w:spacing w:after="0"/>
              <w:jc w:val="center"/>
              <w:rPr>
                <w:sz w:val="20"/>
                <w:szCs w:val="20"/>
                <w:lang w:val="el-GR" w:eastAsia="el-GR"/>
              </w:rPr>
            </w:pPr>
          </w:p>
        </w:tc>
      </w:tr>
      <w:tr w:rsidR="00C563C1" w:rsidRPr="00E25F05" w14:paraId="4B07D9FE" w14:textId="77777777" w:rsidTr="00693D9E">
        <w:trPr>
          <w:trHeight w:val="354"/>
          <w:jc w:val="center"/>
        </w:trPr>
        <w:tc>
          <w:tcPr>
            <w:tcW w:w="1802" w:type="dxa"/>
            <w:shd w:val="clear" w:color="auto" w:fill="auto"/>
            <w:vAlign w:val="center"/>
          </w:tcPr>
          <w:p w14:paraId="54C2C940"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4FAF8BD1"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p>
        </w:tc>
        <w:tc>
          <w:tcPr>
            <w:tcW w:w="1051" w:type="dxa"/>
            <w:shd w:val="clear" w:color="auto" w:fill="auto"/>
            <w:vAlign w:val="center"/>
          </w:tcPr>
          <w:p w14:paraId="1C93BC86" w14:textId="77777777" w:rsidR="00C563C1" w:rsidRPr="00C563C1" w:rsidRDefault="00C563C1" w:rsidP="00C563C1">
            <w:pPr>
              <w:suppressAutoHyphens w:val="0"/>
              <w:spacing w:after="0"/>
              <w:jc w:val="center"/>
              <w:rPr>
                <w:sz w:val="20"/>
                <w:szCs w:val="20"/>
                <w:lang w:val="el-GR" w:eastAsia="el-GR"/>
              </w:rPr>
            </w:pPr>
          </w:p>
        </w:tc>
        <w:tc>
          <w:tcPr>
            <w:tcW w:w="1478" w:type="dxa"/>
          </w:tcPr>
          <w:p w14:paraId="6AB43439"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1E445CDB"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3FAAF17C"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1BFEF72B"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F5CED49" w14:textId="77777777" w:rsidR="00C563C1" w:rsidRPr="00C563C1" w:rsidRDefault="00C563C1" w:rsidP="00C563C1">
            <w:pPr>
              <w:suppressAutoHyphens w:val="0"/>
              <w:spacing w:after="0"/>
              <w:jc w:val="center"/>
              <w:rPr>
                <w:sz w:val="20"/>
                <w:szCs w:val="20"/>
                <w:lang w:val="el-GR" w:eastAsia="el-GR"/>
              </w:rPr>
            </w:pPr>
          </w:p>
        </w:tc>
      </w:tr>
      <w:tr w:rsidR="00C563C1" w:rsidRPr="00C563C1" w14:paraId="3E3D69CE" w14:textId="77777777" w:rsidTr="00693D9E">
        <w:trPr>
          <w:trHeight w:val="764"/>
          <w:jc w:val="center"/>
        </w:trPr>
        <w:tc>
          <w:tcPr>
            <w:tcW w:w="1802" w:type="dxa"/>
            <w:shd w:val="clear" w:color="auto" w:fill="auto"/>
            <w:vAlign w:val="center"/>
          </w:tcPr>
          <w:p w14:paraId="0742C243" w14:textId="77777777" w:rsidR="00C563C1" w:rsidRPr="00C563C1" w:rsidRDefault="00C563C1" w:rsidP="00C563C1">
            <w:pPr>
              <w:suppressAutoHyphens w:val="0"/>
              <w:spacing w:after="0"/>
              <w:jc w:val="center"/>
              <w:rPr>
                <w:b/>
                <w:bCs/>
                <w:sz w:val="20"/>
                <w:szCs w:val="20"/>
                <w:lang w:val="en-US" w:eastAsia="el-GR"/>
              </w:rPr>
            </w:pPr>
            <w:r w:rsidRPr="00C563C1">
              <w:rPr>
                <w:b/>
                <w:bCs/>
                <w:sz w:val="20"/>
                <w:szCs w:val="20"/>
                <w:lang w:val="el-GR" w:eastAsia="el-GR"/>
              </w:rPr>
              <w:t>ΤΜΗΜΑ</w:t>
            </w:r>
            <w:r w:rsidRPr="00C563C1">
              <w:rPr>
                <w:b/>
                <w:bCs/>
                <w:sz w:val="20"/>
                <w:szCs w:val="20"/>
                <w:lang w:val="en-US" w:eastAsia="el-GR"/>
              </w:rPr>
              <w:t xml:space="preserve"> 12</w:t>
            </w:r>
            <w:r w:rsidRPr="00C563C1">
              <w:rPr>
                <w:b/>
                <w:bCs/>
                <w:lang w:val="en-US"/>
              </w:rPr>
              <w:t xml:space="preserve"> </w:t>
            </w:r>
            <w:r w:rsidRPr="00C563C1">
              <w:rPr>
                <w:b/>
                <w:bCs/>
                <w:lang w:val="el-GR"/>
              </w:rPr>
              <w:t>λογισμικό</w:t>
            </w:r>
            <w:r w:rsidRPr="00C563C1">
              <w:rPr>
                <w:b/>
                <w:bCs/>
                <w:lang w:val="en-US"/>
              </w:rPr>
              <w:t xml:space="preserve"> </w:t>
            </w:r>
            <w:r w:rsidRPr="00C563C1">
              <w:rPr>
                <w:b/>
                <w:bCs/>
                <w:lang w:val="el-GR"/>
              </w:rPr>
              <w:t>τύπου</w:t>
            </w:r>
            <w:r w:rsidRPr="00C563C1">
              <w:rPr>
                <w:lang w:val="en-US"/>
              </w:rPr>
              <w:t xml:space="preserve"> </w:t>
            </w:r>
            <w:r w:rsidRPr="00C563C1">
              <w:rPr>
                <w:b/>
                <w:bCs/>
                <w:sz w:val="20"/>
                <w:szCs w:val="20"/>
                <w:lang w:val="en-US" w:eastAsia="el-GR"/>
              </w:rPr>
              <w:t>COSMOL MULTIPHYSICS + SUBSURFACE FLOW MODULE</w:t>
            </w:r>
          </w:p>
          <w:p w14:paraId="272347C7" w14:textId="77777777" w:rsidR="00C563C1" w:rsidRPr="00C563C1" w:rsidRDefault="00C563C1" w:rsidP="00C563C1">
            <w:pPr>
              <w:suppressAutoHyphens w:val="0"/>
              <w:spacing w:after="0"/>
              <w:jc w:val="center"/>
              <w:rPr>
                <w:b/>
                <w:bCs/>
                <w:sz w:val="20"/>
                <w:szCs w:val="20"/>
                <w:lang w:val="en-US" w:eastAsia="el-GR"/>
              </w:rPr>
            </w:pPr>
          </w:p>
        </w:tc>
        <w:tc>
          <w:tcPr>
            <w:tcW w:w="1980" w:type="dxa"/>
            <w:shd w:val="clear" w:color="auto" w:fill="auto"/>
            <w:vAlign w:val="center"/>
          </w:tcPr>
          <w:p w14:paraId="0F85630E" w14:textId="77777777" w:rsidR="00C563C1" w:rsidRPr="00C563C1" w:rsidRDefault="00C563C1" w:rsidP="00C563C1">
            <w:pPr>
              <w:suppressAutoHyphens w:val="0"/>
              <w:autoSpaceDE w:val="0"/>
              <w:autoSpaceDN w:val="0"/>
              <w:adjustRightInd w:val="0"/>
              <w:spacing w:after="0"/>
              <w:jc w:val="center"/>
              <w:rPr>
                <w:color w:val="000000"/>
                <w:sz w:val="20"/>
                <w:szCs w:val="20"/>
                <w:lang w:val="en-US" w:eastAsia="el-GR"/>
              </w:rPr>
            </w:pPr>
            <w:proofErr w:type="spellStart"/>
            <w:r w:rsidRPr="00C563C1">
              <w:rPr>
                <w:color w:val="000000"/>
                <w:sz w:val="20"/>
                <w:szCs w:val="20"/>
                <w:lang w:val="en-US" w:eastAsia="el-GR"/>
              </w:rPr>
              <w:t>λογισμικό</w:t>
            </w:r>
            <w:proofErr w:type="spellEnd"/>
            <w:r w:rsidRPr="00C563C1">
              <w:rPr>
                <w:color w:val="000000"/>
                <w:sz w:val="20"/>
                <w:szCs w:val="20"/>
                <w:lang w:val="en-US" w:eastAsia="el-GR"/>
              </w:rPr>
              <w:t xml:space="preserve"> </w:t>
            </w:r>
            <w:proofErr w:type="spellStart"/>
            <w:r w:rsidRPr="00C563C1">
              <w:rPr>
                <w:color w:val="000000"/>
                <w:sz w:val="20"/>
                <w:szCs w:val="20"/>
                <w:lang w:val="en-US" w:eastAsia="el-GR"/>
              </w:rPr>
              <w:t>τύ</w:t>
            </w:r>
            <w:proofErr w:type="spellEnd"/>
            <w:r w:rsidRPr="00C563C1">
              <w:rPr>
                <w:color w:val="000000"/>
                <w:sz w:val="20"/>
                <w:szCs w:val="20"/>
                <w:lang w:val="en-US" w:eastAsia="el-GR"/>
              </w:rPr>
              <w:t>που COSMOL MULTIPHYSICS + SUBSURFACE FLOW MODULE</w:t>
            </w:r>
          </w:p>
        </w:tc>
        <w:tc>
          <w:tcPr>
            <w:tcW w:w="1051" w:type="dxa"/>
            <w:shd w:val="clear" w:color="auto" w:fill="auto"/>
            <w:vAlign w:val="center"/>
          </w:tcPr>
          <w:p w14:paraId="0B35C7B0"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1</w:t>
            </w:r>
          </w:p>
        </w:tc>
        <w:tc>
          <w:tcPr>
            <w:tcW w:w="1478" w:type="dxa"/>
          </w:tcPr>
          <w:p w14:paraId="293A55E0"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n-US" w:eastAsia="el-GR"/>
              </w:rPr>
              <w:t xml:space="preserve">Π7.4 </w:t>
            </w:r>
            <w:proofErr w:type="spellStart"/>
            <w:r w:rsidRPr="00C563C1">
              <w:rPr>
                <w:sz w:val="20"/>
                <w:szCs w:val="20"/>
                <w:lang w:val="en-US" w:eastAsia="el-GR"/>
              </w:rPr>
              <w:t>Εκ</w:t>
            </w:r>
            <w:proofErr w:type="spellEnd"/>
            <w:r w:rsidRPr="00C563C1">
              <w:rPr>
                <w:sz w:val="20"/>
                <w:szCs w:val="20"/>
                <w:lang w:val="en-US" w:eastAsia="el-GR"/>
              </w:rPr>
              <w:t xml:space="preserve">παιδευτικά </w:t>
            </w:r>
            <w:proofErr w:type="spellStart"/>
            <w:r w:rsidRPr="00C563C1">
              <w:rPr>
                <w:sz w:val="20"/>
                <w:szCs w:val="20"/>
                <w:lang w:val="en-US" w:eastAsia="el-GR"/>
              </w:rPr>
              <w:t>λογισμικά</w:t>
            </w:r>
            <w:proofErr w:type="spellEnd"/>
          </w:p>
        </w:tc>
        <w:tc>
          <w:tcPr>
            <w:tcW w:w="1517" w:type="dxa"/>
            <w:shd w:val="clear" w:color="auto" w:fill="auto"/>
            <w:vAlign w:val="center"/>
          </w:tcPr>
          <w:p w14:paraId="3DFD28EC"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3417C891"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0F762C8F"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4398212C" w14:textId="77777777" w:rsidR="00C563C1" w:rsidRPr="00C563C1" w:rsidRDefault="00C563C1" w:rsidP="00C563C1">
            <w:pPr>
              <w:suppressAutoHyphens w:val="0"/>
              <w:spacing w:after="0"/>
              <w:jc w:val="center"/>
              <w:rPr>
                <w:sz w:val="20"/>
                <w:szCs w:val="20"/>
                <w:lang w:val="el-GR" w:eastAsia="el-GR"/>
              </w:rPr>
            </w:pPr>
          </w:p>
        </w:tc>
      </w:tr>
      <w:tr w:rsidR="00C563C1" w:rsidRPr="00C563C1" w14:paraId="05C314E2" w14:textId="77777777" w:rsidTr="00693D9E">
        <w:trPr>
          <w:trHeight w:val="340"/>
          <w:jc w:val="center"/>
        </w:trPr>
        <w:tc>
          <w:tcPr>
            <w:tcW w:w="1802" w:type="dxa"/>
            <w:shd w:val="clear" w:color="auto" w:fill="auto"/>
            <w:vAlign w:val="center"/>
          </w:tcPr>
          <w:p w14:paraId="5510CEFD"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00E1A0DF"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p>
        </w:tc>
        <w:tc>
          <w:tcPr>
            <w:tcW w:w="1051" w:type="dxa"/>
            <w:shd w:val="clear" w:color="auto" w:fill="auto"/>
            <w:vAlign w:val="center"/>
          </w:tcPr>
          <w:p w14:paraId="6AE54022" w14:textId="77777777" w:rsidR="00C563C1" w:rsidRPr="00C563C1" w:rsidRDefault="00C563C1" w:rsidP="00C563C1">
            <w:pPr>
              <w:suppressAutoHyphens w:val="0"/>
              <w:spacing w:after="0"/>
              <w:jc w:val="center"/>
              <w:rPr>
                <w:sz w:val="20"/>
                <w:szCs w:val="20"/>
                <w:lang w:val="el-GR" w:eastAsia="el-GR"/>
              </w:rPr>
            </w:pPr>
          </w:p>
        </w:tc>
        <w:tc>
          <w:tcPr>
            <w:tcW w:w="1478" w:type="dxa"/>
          </w:tcPr>
          <w:p w14:paraId="77DA503C"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0D450B28"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2CC9ACAA"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4FF1B2E6"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066903CA" w14:textId="77777777" w:rsidR="00C563C1" w:rsidRPr="00C563C1" w:rsidRDefault="00C563C1" w:rsidP="00C563C1">
            <w:pPr>
              <w:suppressAutoHyphens w:val="0"/>
              <w:spacing w:after="0"/>
              <w:jc w:val="center"/>
              <w:rPr>
                <w:sz w:val="20"/>
                <w:szCs w:val="20"/>
                <w:lang w:val="el-GR" w:eastAsia="el-GR"/>
              </w:rPr>
            </w:pPr>
          </w:p>
        </w:tc>
      </w:tr>
      <w:tr w:rsidR="00C563C1" w:rsidRPr="00C563C1" w14:paraId="41095560" w14:textId="77777777" w:rsidTr="00693D9E">
        <w:trPr>
          <w:trHeight w:val="764"/>
          <w:jc w:val="center"/>
        </w:trPr>
        <w:tc>
          <w:tcPr>
            <w:tcW w:w="1802" w:type="dxa"/>
            <w:shd w:val="clear" w:color="auto" w:fill="auto"/>
            <w:vAlign w:val="center"/>
          </w:tcPr>
          <w:p w14:paraId="2804D3EE"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 xml:space="preserve">ΤΜΗΜΑ 13 </w:t>
            </w:r>
            <w:r w:rsidRPr="00C563C1">
              <w:rPr>
                <w:b/>
                <w:bCs/>
                <w:lang w:val="el-GR"/>
              </w:rPr>
              <w:t>λογισμικό τύπου</w:t>
            </w:r>
            <w:r w:rsidRPr="00C563C1">
              <w:rPr>
                <w:lang w:val="el-GR"/>
              </w:rPr>
              <w:t xml:space="preserve"> </w:t>
            </w:r>
            <w:r w:rsidRPr="00C563C1">
              <w:rPr>
                <w:b/>
                <w:bCs/>
                <w:sz w:val="20"/>
                <w:szCs w:val="20"/>
                <w:lang w:val="el-GR" w:eastAsia="el-GR"/>
              </w:rPr>
              <w:t>CRYSTAL MAKER</w:t>
            </w:r>
          </w:p>
          <w:p w14:paraId="5C432348"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16AD687C"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r w:rsidRPr="00C563C1">
              <w:rPr>
                <w:color w:val="000000"/>
                <w:sz w:val="20"/>
                <w:szCs w:val="20"/>
                <w:lang w:val="el-GR" w:eastAsia="el-GR"/>
              </w:rPr>
              <w:t>λογισμικό τύπου CRYSTAL MAKER</w:t>
            </w:r>
          </w:p>
        </w:tc>
        <w:tc>
          <w:tcPr>
            <w:tcW w:w="1051" w:type="dxa"/>
            <w:shd w:val="clear" w:color="auto" w:fill="auto"/>
            <w:vAlign w:val="center"/>
          </w:tcPr>
          <w:p w14:paraId="158E2308"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1</w:t>
            </w:r>
          </w:p>
        </w:tc>
        <w:tc>
          <w:tcPr>
            <w:tcW w:w="1478" w:type="dxa"/>
          </w:tcPr>
          <w:p w14:paraId="08E2B669"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n-US" w:eastAsia="el-GR"/>
              </w:rPr>
              <w:t xml:space="preserve">Π7.4 </w:t>
            </w:r>
            <w:proofErr w:type="spellStart"/>
            <w:r w:rsidRPr="00C563C1">
              <w:rPr>
                <w:sz w:val="20"/>
                <w:szCs w:val="20"/>
                <w:lang w:val="en-US" w:eastAsia="el-GR"/>
              </w:rPr>
              <w:t>Εκ</w:t>
            </w:r>
            <w:proofErr w:type="spellEnd"/>
            <w:r w:rsidRPr="00C563C1">
              <w:rPr>
                <w:sz w:val="20"/>
                <w:szCs w:val="20"/>
                <w:lang w:val="en-US" w:eastAsia="el-GR"/>
              </w:rPr>
              <w:t xml:space="preserve">παιδευτικά </w:t>
            </w:r>
            <w:proofErr w:type="spellStart"/>
            <w:r w:rsidRPr="00C563C1">
              <w:rPr>
                <w:sz w:val="20"/>
                <w:szCs w:val="20"/>
                <w:lang w:val="en-US" w:eastAsia="el-GR"/>
              </w:rPr>
              <w:t>λογισμικά</w:t>
            </w:r>
            <w:proofErr w:type="spellEnd"/>
          </w:p>
        </w:tc>
        <w:tc>
          <w:tcPr>
            <w:tcW w:w="1517" w:type="dxa"/>
            <w:shd w:val="clear" w:color="auto" w:fill="auto"/>
            <w:vAlign w:val="center"/>
          </w:tcPr>
          <w:p w14:paraId="7C7C9F13"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53EFA04D"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2AE58251"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41C516D2" w14:textId="77777777" w:rsidR="00C563C1" w:rsidRPr="00C563C1" w:rsidRDefault="00C563C1" w:rsidP="00C563C1">
            <w:pPr>
              <w:suppressAutoHyphens w:val="0"/>
              <w:spacing w:after="0"/>
              <w:jc w:val="center"/>
              <w:rPr>
                <w:sz w:val="20"/>
                <w:szCs w:val="20"/>
                <w:lang w:val="el-GR" w:eastAsia="el-GR"/>
              </w:rPr>
            </w:pPr>
          </w:p>
        </w:tc>
      </w:tr>
      <w:tr w:rsidR="00C563C1" w:rsidRPr="00C563C1" w14:paraId="2882F625" w14:textId="77777777" w:rsidTr="00693D9E">
        <w:trPr>
          <w:trHeight w:val="356"/>
          <w:jc w:val="center"/>
        </w:trPr>
        <w:tc>
          <w:tcPr>
            <w:tcW w:w="1802" w:type="dxa"/>
            <w:shd w:val="clear" w:color="auto" w:fill="auto"/>
            <w:vAlign w:val="center"/>
          </w:tcPr>
          <w:p w14:paraId="1E1D0A9C"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5B2CC821"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p>
        </w:tc>
        <w:tc>
          <w:tcPr>
            <w:tcW w:w="1051" w:type="dxa"/>
            <w:shd w:val="clear" w:color="auto" w:fill="auto"/>
            <w:vAlign w:val="center"/>
          </w:tcPr>
          <w:p w14:paraId="60068270" w14:textId="77777777" w:rsidR="00C563C1" w:rsidRPr="00C563C1" w:rsidRDefault="00C563C1" w:rsidP="00C563C1">
            <w:pPr>
              <w:suppressAutoHyphens w:val="0"/>
              <w:spacing w:after="0"/>
              <w:jc w:val="center"/>
              <w:rPr>
                <w:sz w:val="20"/>
                <w:szCs w:val="20"/>
                <w:lang w:val="el-GR" w:eastAsia="el-GR"/>
              </w:rPr>
            </w:pPr>
          </w:p>
        </w:tc>
        <w:tc>
          <w:tcPr>
            <w:tcW w:w="1478" w:type="dxa"/>
          </w:tcPr>
          <w:p w14:paraId="74C6E477" w14:textId="77777777" w:rsidR="00C563C1" w:rsidRPr="00C563C1" w:rsidRDefault="00C563C1" w:rsidP="00C563C1">
            <w:pPr>
              <w:suppressAutoHyphens w:val="0"/>
              <w:spacing w:after="0"/>
              <w:jc w:val="center"/>
              <w:rPr>
                <w:sz w:val="20"/>
                <w:szCs w:val="20"/>
                <w:lang w:val="el-GR" w:eastAsia="el-GR"/>
              </w:rPr>
            </w:pPr>
          </w:p>
        </w:tc>
        <w:tc>
          <w:tcPr>
            <w:tcW w:w="1517" w:type="dxa"/>
            <w:shd w:val="clear" w:color="auto" w:fill="auto"/>
            <w:vAlign w:val="center"/>
          </w:tcPr>
          <w:p w14:paraId="0D37AB0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2BA83648"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6F3737BA"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3461D707" w14:textId="77777777" w:rsidR="00C563C1" w:rsidRPr="00C563C1" w:rsidRDefault="00C563C1" w:rsidP="00C563C1">
            <w:pPr>
              <w:suppressAutoHyphens w:val="0"/>
              <w:spacing w:after="0"/>
              <w:jc w:val="center"/>
              <w:rPr>
                <w:sz w:val="20"/>
                <w:szCs w:val="20"/>
                <w:lang w:val="el-GR" w:eastAsia="el-GR"/>
              </w:rPr>
            </w:pPr>
          </w:p>
        </w:tc>
      </w:tr>
      <w:tr w:rsidR="00C563C1" w:rsidRPr="00E25F05" w14:paraId="4015224F" w14:textId="77777777" w:rsidTr="00693D9E">
        <w:trPr>
          <w:trHeight w:val="702"/>
          <w:jc w:val="center"/>
        </w:trPr>
        <w:tc>
          <w:tcPr>
            <w:tcW w:w="1802" w:type="dxa"/>
            <w:shd w:val="clear" w:color="auto" w:fill="auto"/>
            <w:vAlign w:val="center"/>
          </w:tcPr>
          <w:p w14:paraId="4329B1AC" w14:textId="77777777" w:rsidR="00C563C1" w:rsidRPr="00C563C1" w:rsidRDefault="00C563C1" w:rsidP="00C563C1">
            <w:pPr>
              <w:suppressAutoHyphens w:val="0"/>
              <w:spacing w:after="0"/>
              <w:jc w:val="center"/>
              <w:rPr>
                <w:b/>
                <w:bCs/>
                <w:sz w:val="20"/>
                <w:szCs w:val="20"/>
                <w:lang w:val="el-GR" w:eastAsia="el-GR"/>
              </w:rPr>
            </w:pPr>
            <w:r w:rsidRPr="00C563C1">
              <w:rPr>
                <w:b/>
                <w:bCs/>
                <w:sz w:val="20"/>
                <w:szCs w:val="20"/>
                <w:lang w:val="el-GR" w:eastAsia="el-GR"/>
              </w:rPr>
              <w:t>ΤΜΗΜΑ 14 ΦΟΡΗΤΟΣ ΥΠΟΛΟΓΙΣΤΗΣ</w:t>
            </w:r>
          </w:p>
          <w:p w14:paraId="3191F139" w14:textId="77777777" w:rsidR="00C563C1" w:rsidRPr="00C563C1" w:rsidRDefault="00C563C1" w:rsidP="00C563C1">
            <w:pPr>
              <w:suppressAutoHyphens w:val="0"/>
              <w:spacing w:after="0"/>
              <w:jc w:val="center"/>
              <w:rPr>
                <w:b/>
                <w:bCs/>
                <w:sz w:val="20"/>
                <w:szCs w:val="20"/>
                <w:lang w:val="el-GR" w:eastAsia="el-GR"/>
              </w:rPr>
            </w:pPr>
          </w:p>
        </w:tc>
        <w:tc>
          <w:tcPr>
            <w:tcW w:w="1980" w:type="dxa"/>
            <w:shd w:val="clear" w:color="auto" w:fill="auto"/>
            <w:vAlign w:val="center"/>
          </w:tcPr>
          <w:p w14:paraId="46DFD419" w14:textId="77777777" w:rsidR="00C563C1" w:rsidRPr="00C563C1" w:rsidRDefault="00C563C1" w:rsidP="00C563C1">
            <w:pPr>
              <w:suppressAutoHyphens w:val="0"/>
              <w:autoSpaceDE w:val="0"/>
              <w:autoSpaceDN w:val="0"/>
              <w:adjustRightInd w:val="0"/>
              <w:spacing w:after="0"/>
              <w:jc w:val="center"/>
              <w:rPr>
                <w:color w:val="000000"/>
                <w:sz w:val="20"/>
                <w:szCs w:val="20"/>
                <w:lang w:val="el-GR" w:eastAsia="el-GR"/>
              </w:rPr>
            </w:pPr>
            <w:r w:rsidRPr="00C563C1">
              <w:rPr>
                <w:color w:val="000000"/>
                <w:sz w:val="20"/>
                <w:szCs w:val="20"/>
                <w:lang w:val="el-GR" w:eastAsia="el-GR"/>
              </w:rPr>
              <w:t>ΦΟΡΗΤΟΣ ΥΠΟΛΟΓΙΣΤΗΣ</w:t>
            </w:r>
          </w:p>
        </w:tc>
        <w:tc>
          <w:tcPr>
            <w:tcW w:w="1051" w:type="dxa"/>
            <w:shd w:val="clear" w:color="auto" w:fill="auto"/>
            <w:vAlign w:val="center"/>
          </w:tcPr>
          <w:p w14:paraId="13D8AC5C"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4</w:t>
            </w:r>
          </w:p>
        </w:tc>
        <w:tc>
          <w:tcPr>
            <w:tcW w:w="1478" w:type="dxa"/>
          </w:tcPr>
          <w:p w14:paraId="7A5900C3" w14:textId="77777777" w:rsidR="00C563C1" w:rsidRPr="00C563C1" w:rsidRDefault="00C563C1" w:rsidP="00C563C1">
            <w:pPr>
              <w:suppressAutoHyphens w:val="0"/>
              <w:spacing w:after="0"/>
              <w:jc w:val="center"/>
              <w:rPr>
                <w:sz w:val="20"/>
                <w:szCs w:val="20"/>
                <w:lang w:val="el-GR" w:eastAsia="el-GR"/>
              </w:rPr>
            </w:pPr>
            <w:r w:rsidRPr="00C563C1">
              <w:rPr>
                <w:sz w:val="20"/>
                <w:szCs w:val="20"/>
                <w:lang w:val="el-GR" w:eastAsia="el-GR"/>
              </w:rPr>
              <w:t>Π7.5 Φορητοί υπολογιστές για εργαστήρια και διδασκαλία</w:t>
            </w:r>
          </w:p>
        </w:tc>
        <w:tc>
          <w:tcPr>
            <w:tcW w:w="1517" w:type="dxa"/>
            <w:shd w:val="clear" w:color="auto" w:fill="auto"/>
            <w:vAlign w:val="center"/>
          </w:tcPr>
          <w:p w14:paraId="437F33A6"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01ED360F" w14:textId="77777777" w:rsidR="00C563C1" w:rsidRPr="00C563C1" w:rsidRDefault="00C563C1" w:rsidP="00C563C1">
            <w:pPr>
              <w:suppressAutoHyphens w:val="0"/>
              <w:spacing w:after="0"/>
              <w:jc w:val="center"/>
              <w:rPr>
                <w:sz w:val="20"/>
                <w:szCs w:val="20"/>
                <w:lang w:val="el-GR" w:eastAsia="el-GR"/>
              </w:rPr>
            </w:pPr>
          </w:p>
        </w:tc>
        <w:tc>
          <w:tcPr>
            <w:tcW w:w="1347" w:type="dxa"/>
            <w:vAlign w:val="center"/>
          </w:tcPr>
          <w:p w14:paraId="043F8D42" w14:textId="77777777" w:rsidR="00C563C1" w:rsidRPr="00C563C1" w:rsidRDefault="00C563C1" w:rsidP="00C563C1">
            <w:pPr>
              <w:suppressAutoHyphens w:val="0"/>
              <w:spacing w:after="0"/>
              <w:jc w:val="center"/>
              <w:rPr>
                <w:sz w:val="20"/>
                <w:szCs w:val="20"/>
                <w:lang w:val="el-GR" w:eastAsia="el-GR"/>
              </w:rPr>
            </w:pPr>
          </w:p>
        </w:tc>
        <w:tc>
          <w:tcPr>
            <w:tcW w:w="1347" w:type="dxa"/>
            <w:shd w:val="clear" w:color="auto" w:fill="auto"/>
            <w:vAlign w:val="center"/>
          </w:tcPr>
          <w:p w14:paraId="151ACC1D" w14:textId="77777777" w:rsidR="00C563C1" w:rsidRPr="00C563C1" w:rsidRDefault="00C563C1" w:rsidP="00C563C1">
            <w:pPr>
              <w:suppressAutoHyphens w:val="0"/>
              <w:spacing w:after="0"/>
              <w:jc w:val="center"/>
              <w:rPr>
                <w:sz w:val="20"/>
                <w:szCs w:val="20"/>
                <w:lang w:val="el-GR" w:eastAsia="el-GR"/>
              </w:rPr>
            </w:pPr>
          </w:p>
        </w:tc>
      </w:tr>
    </w:tbl>
    <w:p w14:paraId="7EF460CE" w14:textId="77777777" w:rsidR="00DA79D7" w:rsidRPr="00DA79D7" w:rsidRDefault="00DA79D7" w:rsidP="00DA79D7">
      <w:pPr>
        <w:spacing w:before="57" w:after="57"/>
        <w:rPr>
          <w:sz w:val="20"/>
          <w:szCs w:val="20"/>
          <w:lang w:val="el-GR" w:eastAsia="ar-SA"/>
        </w:rPr>
      </w:pPr>
    </w:p>
    <w:p w14:paraId="3C98C529" w14:textId="77777777" w:rsidR="00DA79D7" w:rsidRPr="00DA79D7" w:rsidRDefault="00DA79D7" w:rsidP="00DA79D7">
      <w:pPr>
        <w:spacing w:before="57" w:after="57"/>
        <w:rPr>
          <w:sz w:val="20"/>
          <w:szCs w:val="20"/>
          <w:lang w:val="el-GR" w:eastAsia="ar-SA"/>
        </w:rPr>
      </w:pPr>
    </w:p>
    <w:p w14:paraId="040A229C" w14:textId="77777777" w:rsidR="00E25F05" w:rsidRPr="00E25F05" w:rsidRDefault="00E25F05" w:rsidP="00E25F05">
      <w:pPr>
        <w:spacing w:before="57" w:after="57"/>
        <w:rPr>
          <w:sz w:val="20"/>
          <w:szCs w:val="20"/>
          <w:highlight w:val="yellow"/>
          <w:lang w:val="el-GR" w:eastAsia="ar-SA"/>
        </w:rPr>
      </w:pPr>
    </w:p>
    <w:p w14:paraId="13DE6263" w14:textId="77777777" w:rsidR="00E25F05" w:rsidRPr="00E25F05" w:rsidRDefault="00E25F05" w:rsidP="00E25F05">
      <w:pPr>
        <w:spacing w:before="57" w:after="57"/>
        <w:rPr>
          <w:sz w:val="20"/>
          <w:szCs w:val="20"/>
          <w:lang w:val="el-GR" w:eastAsia="ar-SA"/>
        </w:rPr>
      </w:pPr>
      <w:r w:rsidRPr="00E25F05">
        <w:rPr>
          <w:sz w:val="20"/>
          <w:szCs w:val="20"/>
          <w:lang w:val="el-GR" w:eastAsia="ar-SA"/>
        </w:rPr>
        <w:t>Χρόνος ισχύος προσφοράς: Έως την 30</w:t>
      </w:r>
      <w:r w:rsidRPr="00E25F05">
        <w:rPr>
          <w:sz w:val="20"/>
          <w:szCs w:val="20"/>
          <w:vertAlign w:val="superscript"/>
          <w:lang w:val="el-GR" w:eastAsia="ar-SA"/>
        </w:rPr>
        <w:t>η</w:t>
      </w:r>
      <w:r w:rsidRPr="00E25F05">
        <w:rPr>
          <w:sz w:val="20"/>
          <w:szCs w:val="20"/>
          <w:lang w:val="el-GR" w:eastAsia="ar-SA"/>
        </w:rPr>
        <w:t>/11/2025 (δώδεκα – 12 – μήνες από την επομένης της καταληκτικής ημερομηνίας για την υποβολή)</w:t>
      </w:r>
    </w:p>
    <w:p w14:paraId="55712DC8" w14:textId="77777777" w:rsidR="00E25F05" w:rsidRPr="00E25F05" w:rsidRDefault="00E25F05" w:rsidP="00E25F05">
      <w:pPr>
        <w:spacing w:before="57" w:after="57"/>
        <w:rPr>
          <w:sz w:val="20"/>
          <w:szCs w:val="20"/>
          <w:lang w:val="el-GR" w:eastAsia="ar-SA"/>
        </w:rPr>
      </w:pPr>
      <w:r w:rsidRPr="00E25F05">
        <w:rPr>
          <w:sz w:val="20"/>
          <w:szCs w:val="20"/>
          <w:lang w:val="el-GR" w:eastAsia="ar-SA"/>
        </w:rPr>
        <w:t>Ημερομηνία ……/…../…..</w:t>
      </w:r>
    </w:p>
    <w:p w14:paraId="71F625DF" w14:textId="77777777" w:rsidR="00E25F05" w:rsidRPr="00E25F05" w:rsidRDefault="00E25F05" w:rsidP="00E25F05">
      <w:pPr>
        <w:spacing w:before="57" w:after="57"/>
        <w:rPr>
          <w:sz w:val="20"/>
          <w:szCs w:val="20"/>
          <w:lang w:val="el-GR" w:eastAsia="ar-SA"/>
        </w:rPr>
      </w:pPr>
      <w:r w:rsidRPr="00E25F05">
        <w:rPr>
          <w:sz w:val="20"/>
          <w:szCs w:val="20"/>
          <w:lang w:val="el-GR" w:eastAsia="ar-SA"/>
        </w:rPr>
        <w:t xml:space="preserve">Ψηφιακή Υπογραφή </w:t>
      </w:r>
      <w:proofErr w:type="spellStart"/>
      <w:r w:rsidRPr="00E25F05">
        <w:rPr>
          <w:sz w:val="20"/>
          <w:szCs w:val="20"/>
          <w:lang w:val="el-GR" w:eastAsia="ar-SA"/>
        </w:rPr>
        <w:t>νομίμου</w:t>
      </w:r>
      <w:proofErr w:type="spellEnd"/>
      <w:r w:rsidRPr="00E25F05">
        <w:rPr>
          <w:sz w:val="20"/>
          <w:szCs w:val="20"/>
          <w:lang w:val="el-GR" w:eastAsia="ar-SA"/>
        </w:rPr>
        <w:t xml:space="preserve"> εκπροσώπου</w:t>
      </w:r>
    </w:p>
    <w:p w14:paraId="24C45F17" w14:textId="0A9EAAC6" w:rsidR="006820DC" w:rsidRPr="00ED441A" w:rsidRDefault="006820DC" w:rsidP="00E25F05">
      <w:pPr>
        <w:rPr>
          <w:sz w:val="20"/>
          <w:szCs w:val="20"/>
          <w:lang w:val="el-GR" w:eastAsia="ar-SA"/>
        </w:rPr>
      </w:pPr>
    </w:p>
    <w:sectPr w:rsidR="006820DC" w:rsidRPr="00ED441A" w:rsidSect="00515248">
      <w:footerReference w:type="default" r:id="rId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756" w14:textId="50BE2C53" w:rsidR="000D17B3" w:rsidRPr="00342849" w:rsidRDefault="00342849" w:rsidP="00342849">
    <w:pPr>
      <w:pStyle w:val="a4"/>
    </w:pPr>
    <w:r w:rsidRPr="00342849">
      <w:rPr>
        <w:noProof/>
        <w:sz w:val="20"/>
        <w:szCs w:val="20"/>
      </w:rPr>
      <w:drawing>
        <wp:inline distT="0" distB="0" distL="0" distR="0" wp14:anchorId="4C87DB09" wp14:editId="1BA0712C">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D17B3"/>
    <w:rsid w:val="001278BD"/>
    <w:rsid w:val="00185C90"/>
    <w:rsid w:val="001C6F38"/>
    <w:rsid w:val="001E1B6A"/>
    <w:rsid w:val="00251F8C"/>
    <w:rsid w:val="002A5019"/>
    <w:rsid w:val="002B3714"/>
    <w:rsid w:val="002B7736"/>
    <w:rsid w:val="00342849"/>
    <w:rsid w:val="00373CBF"/>
    <w:rsid w:val="003920C0"/>
    <w:rsid w:val="003967B9"/>
    <w:rsid w:val="003B273F"/>
    <w:rsid w:val="003D4E50"/>
    <w:rsid w:val="003D67D6"/>
    <w:rsid w:val="003E4EC1"/>
    <w:rsid w:val="004023CC"/>
    <w:rsid w:val="00486DE0"/>
    <w:rsid w:val="004915DC"/>
    <w:rsid w:val="00511293"/>
    <w:rsid w:val="00515248"/>
    <w:rsid w:val="00521FDD"/>
    <w:rsid w:val="00554156"/>
    <w:rsid w:val="005D0BE1"/>
    <w:rsid w:val="005D18BB"/>
    <w:rsid w:val="00636EEF"/>
    <w:rsid w:val="006419B4"/>
    <w:rsid w:val="006808EE"/>
    <w:rsid w:val="006820DC"/>
    <w:rsid w:val="00705CA6"/>
    <w:rsid w:val="0072040E"/>
    <w:rsid w:val="00740ECF"/>
    <w:rsid w:val="007462D7"/>
    <w:rsid w:val="00766755"/>
    <w:rsid w:val="00784B25"/>
    <w:rsid w:val="0080110D"/>
    <w:rsid w:val="00855C17"/>
    <w:rsid w:val="008720DE"/>
    <w:rsid w:val="0087650F"/>
    <w:rsid w:val="008B36BE"/>
    <w:rsid w:val="008B5FC5"/>
    <w:rsid w:val="008C3EFF"/>
    <w:rsid w:val="00921479"/>
    <w:rsid w:val="0093624D"/>
    <w:rsid w:val="00946CBE"/>
    <w:rsid w:val="009506F5"/>
    <w:rsid w:val="00983F6D"/>
    <w:rsid w:val="00992EFD"/>
    <w:rsid w:val="00995997"/>
    <w:rsid w:val="009F3408"/>
    <w:rsid w:val="009F5540"/>
    <w:rsid w:val="00A94EA2"/>
    <w:rsid w:val="00AC0FD3"/>
    <w:rsid w:val="00B05824"/>
    <w:rsid w:val="00B353E8"/>
    <w:rsid w:val="00B462C8"/>
    <w:rsid w:val="00BB407E"/>
    <w:rsid w:val="00C563C1"/>
    <w:rsid w:val="00C71E4B"/>
    <w:rsid w:val="00C9541A"/>
    <w:rsid w:val="00CC3E3C"/>
    <w:rsid w:val="00D0240F"/>
    <w:rsid w:val="00D30C6E"/>
    <w:rsid w:val="00DA79D7"/>
    <w:rsid w:val="00E02D46"/>
    <w:rsid w:val="00E25F05"/>
    <w:rsid w:val="00E60BDC"/>
    <w:rsid w:val="00ED441A"/>
    <w:rsid w:val="00EE5573"/>
    <w:rsid w:val="00F20C4E"/>
    <w:rsid w:val="00F66100"/>
    <w:rsid w:val="00F8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661</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Andriani Spantidaki</cp:lastModifiedBy>
  <cp:revision>51</cp:revision>
  <dcterms:created xsi:type="dcterms:W3CDTF">2022-05-03T05:30:00Z</dcterms:created>
  <dcterms:modified xsi:type="dcterms:W3CDTF">2024-10-24T06:19:00Z</dcterms:modified>
</cp:coreProperties>
</file>